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  <w:b/>
          <w:sz w:val="36"/>
          <w:szCs w:val="36"/>
        </w:rPr>
      </w:pPr>
    </w:p>
    <w:p>
      <w:pPr>
        <w:rPr>
          <w:rFonts w:cs="Arial" w:asciiTheme="minorEastAsia" w:hAnsiTheme="minorEastAsia"/>
        </w:rPr>
      </w:pPr>
    </w:p>
    <w:p>
      <w:pPr>
        <w:jc w:val="center"/>
        <w:rPr>
          <w:rFonts w:cs="Arial" w:asciiTheme="minorEastAsia" w:hAnsiTheme="minorEastAsia"/>
          <w:b/>
          <w:sz w:val="52"/>
          <w:szCs w:val="52"/>
        </w:rPr>
      </w:pPr>
      <w:r>
        <w:rPr>
          <w:rFonts w:hint="eastAsia" w:cs="Arial" w:asciiTheme="minorEastAsia" w:hAnsiTheme="minorEastAsia"/>
          <w:b/>
          <w:sz w:val="52"/>
          <w:szCs w:val="52"/>
        </w:rPr>
        <w:t>IPDU使用说明书</w:t>
      </w:r>
    </w:p>
    <w:p>
      <w:pPr>
        <w:jc w:val="center"/>
        <w:rPr>
          <w:rFonts w:cs="Arial" w:asciiTheme="minorEastAsia" w:hAnsiTheme="minorEastAsia"/>
        </w:rPr>
      </w:pPr>
    </w:p>
    <w:p>
      <w:pPr>
        <w:jc w:val="center"/>
        <w:rPr>
          <w:rFonts w:cs="Arial" w:asciiTheme="minorEastAsia" w:hAnsiTheme="minorEastAsia"/>
        </w:rPr>
      </w:pPr>
    </w:p>
    <w:p>
      <w:pPr>
        <w:jc w:val="center"/>
        <w:rPr>
          <w:rFonts w:cs="Arial" w:asciiTheme="minorEastAsia" w:hAnsiTheme="minorEastAsia"/>
        </w:rPr>
      </w:pPr>
    </w:p>
    <w:p>
      <w:pPr>
        <w:jc w:val="center"/>
        <w:rPr>
          <w:rFonts w:cs="Arial" w:asciiTheme="minorEastAsia" w:hAnsiTheme="minorEastAsia"/>
        </w:rPr>
      </w:pPr>
    </w:p>
    <w:p>
      <w:pPr>
        <w:jc w:val="center"/>
        <w:rPr>
          <w:rFonts w:cs="Arial" w:asciiTheme="minorEastAsia" w:hAnsiTheme="minorEastAsia"/>
        </w:rPr>
      </w:pPr>
    </w:p>
    <w:p>
      <w:pPr>
        <w:jc w:val="center"/>
        <w:rPr>
          <w:rFonts w:cs="Arial" w:asciiTheme="minorEastAsia" w:hAnsiTheme="minorEastAsia"/>
        </w:rPr>
      </w:pPr>
    </w:p>
    <w:p>
      <w:pPr>
        <w:jc w:val="center"/>
        <w:rPr>
          <w:rFonts w:cs="Arial" w:asciiTheme="minorEastAsia" w:hAnsiTheme="minorEastAsia"/>
        </w:rPr>
      </w:pPr>
    </w:p>
    <w:p>
      <w:pPr>
        <w:jc w:val="center"/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jc w:val="center"/>
        <w:rPr>
          <w:rFonts w:cs="Arial" w:asciiTheme="minorEastAsia" w:hAnsiTheme="minorEastAsia"/>
          <w:b/>
          <w:sz w:val="32"/>
          <w:szCs w:val="32"/>
        </w:rPr>
      </w:pPr>
    </w:p>
    <w:p>
      <w:pPr>
        <w:jc w:val="center"/>
        <w:rPr>
          <w:rFonts w:cs="Arial" w:asciiTheme="minorEastAsia" w:hAnsiTheme="minorEastAsia"/>
          <w:b/>
          <w:sz w:val="32"/>
          <w:szCs w:val="32"/>
        </w:rPr>
      </w:pPr>
    </w:p>
    <w:p>
      <w:pPr>
        <w:jc w:val="center"/>
        <w:rPr>
          <w:rFonts w:cs="Arial" w:asciiTheme="minorEastAsia" w:hAnsiTheme="minorEastAsia"/>
          <w:b/>
          <w:sz w:val="32"/>
          <w:szCs w:val="32"/>
        </w:rPr>
      </w:pPr>
    </w:p>
    <w:p>
      <w:pPr>
        <w:jc w:val="center"/>
        <w:rPr>
          <w:rFonts w:cs="Arial" w:asciiTheme="minorEastAsia" w:hAnsiTheme="minorEastAsia"/>
          <w:b/>
          <w:sz w:val="32"/>
          <w:szCs w:val="32"/>
        </w:rPr>
      </w:pPr>
    </w:p>
    <w:p>
      <w:pPr>
        <w:jc w:val="center"/>
        <w:rPr>
          <w:rFonts w:cs="Arial" w:asciiTheme="minorEastAsia" w:hAnsiTheme="minorEastAsia"/>
          <w:b/>
          <w:sz w:val="32"/>
          <w:szCs w:val="32"/>
        </w:rPr>
      </w:pPr>
    </w:p>
    <w:p>
      <w:pPr>
        <w:jc w:val="center"/>
        <w:rPr>
          <w:rFonts w:cs="Arial" w:asciiTheme="minorEastAsia" w:hAnsiTheme="minorEastAsia"/>
          <w:b/>
          <w:sz w:val="32"/>
          <w:szCs w:val="32"/>
        </w:rPr>
      </w:pPr>
    </w:p>
    <w:p>
      <w:pPr>
        <w:jc w:val="center"/>
        <w:rPr>
          <w:rFonts w:cs="Arial" w:asciiTheme="minorEastAsia" w:hAnsiTheme="minorEastAsia"/>
          <w:b/>
          <w:sz w:val="32"/>
          <w:szCs w:val="32"/>
        </w:rPr>
      </w:pPr>
    </w:p>
    <w:p>
      <w:pPr>
        <w:jc w:val="center"/>
        <w:rPr>
          <w:rFonts w:cs="Arial" w:asciiTheme="minorEastAsia" w:hAnsiTheme="minorEastAsia"/>
          <w:b/>
          <w:sz w:val="32"/>
          <w:szCs w:val="32"/>
        </w:rPr>
      </w:pPr>
    </w:p>
    <w:p>
      <w:pPr>
        <w:jc w:val="center"/>
        <w:rPr>
          <w:rFonts w:cs="Arial" w:asciiTheme="minorEastAsia" w:hAnsiTheme="minorEastAsia"/>
          <w:b/>
          <w:sz w:val="32"/>
          <w:szCs w:val="32"/>
        </w:rPr>
      </w:pPr>
    </w:p>
    <w:p>
      <w:pPr>
        <w:jc w:val="center"/>
        <w:rPr>
          <w:rFonts w:cs="Arial" w:asciiTheme="minorEastAsia" w:hAnsiTheme="minorEastAsia"/>
          <w:b/>
          <w:sz w:val="32"/>
          <w:szCs w:val="32"/>
        </w:rPr>
      </w:pPr>
    </w:p>
    <w:p>
      <w:pPr>
        <w:jc w:val="center"/>
        <w:rPr>
          <w:rFonts w:cs="Arial" w:asciiTheme="minorEastAsia" w:hAnsiTheme="minorEastAsia"/>
          <w:b/>
          <w:sz w:val="32"/>
          <w:szCs w:val="32"/>
        </w:rPr>
      </w:pPr>
    </w:p>
    <w:p>
      <w:pPr>
        <w:jc w:val="center"/>
        <w:rPr>
          <w:rFonts w:cs="Arial" w:asciiTheme="minorEastAsia" w:hAnsiTheme="minorEastAsia"/>
          <w:b/>
          <w:sz w:val="32"/>
          <w:szCs w:val="32"/>
        </w:rPr>
      </w:pPr>
      <w:r>
        <w:rPr>
          <w:rFonts w:hint="eastAsia" w:cs="Arial" w:asciiTheme="minorEastAsia" w:hAnsiTheme="minorEastAsia"/>
          <w:b/>
          <w:sz w:val="32"/>
          <w:szCs w:val="32"/>
        </w:rPr>
        <w:t>目录</w:t>
      </w:r>
    </w:p>
    <w:p>
      <w:pPr>
        <w:pStyle w:val="10"/>
        <w:numPr>
          <w:ilvl w:val="0"/>
          <w:numId w:val="1"/>
        </w:numPr>
        <w:ind w:firstLineChars="0"/>
        <w:rPr>
          <w:rFonts w:cs="Arial" w:asciiTheme="minorEastAsia" w:hAnsiTheme="minorEastAsia"/>
          <w:b/>
          <w:sz w:val="30"/>
          <w:szCs w:val="30"/>
        </w:rPr>
      </w:pPr>
      <w:r>
        <w:rPr>
          <w:rFonts w:hint="eastAsia" w:cs="Arial" w:asciiTheme="minorEastAsia" w:hAnsiTheme="minorEastAsia"/>
          <w:b/>
          <w:sz w:val="30"/>
          <w:szCs w:val="30"/>
        </w:rPr>
        <w:t>简介</w:t>
      </w:r>
      <w:r>
        <w:rPr>
          <w:rFonts w:cs="Arial" w:asciiTheme="minorEastAsia" w:hAnsiTheme="minorEastAsia"/>
          <w:b/>
          <w:sz w:val="24"/>
          <w:szCs w:val="24"/>
        </w:rPr>
        <w:t>………………………………………………………………………………</w:t>
      </w:r>
      <w:r>
        <w:rPr>
          <w:rFonts w:hint="eastAsia" w:cs="Arial" w:asciiTheme="minorEastAsia" w:hAnsiTheme="minorEastAsia"/>
          <w:b/>
          <w:sz w:val="24"/>
          <w:szCs w:val="24"/>
        </w:rPr>
        <w:t>1</w:t>
      </w:r>
    </w:p>
    <w:p>
      <w:pPr>
        <w:pStyle w:val="10"/>
        <w:numPr>
          <w:ilvl w:val="0"/>
          <w:numId w:val="1"/>
        </w:numPr>
        <w:ind w:firstLineChars="0"/>
        <w:rPr>
          <w:rFonts w:cs="Arial" w:asciiTheme="minorEastAsia" w:hAnsiTheme="minorEastAsia"/>
          <w:b/>
          <w:sz w:val="24"/>
          <w:szCs w:val="24"/>
        </w:rPr>
      </w:pPr>
      <w:r>
        <w:rPr>
          <w:rFonts w:hint="eastAsia" w:cs="Arial" w:asciiTheme="minorEastAsia" w:hAnsiTheme="minorEastAsia"/>
          <w:b/>
          <w:sz w:val="30"/>
          <w:szCs w:val="30"/>
        </w:rPr>
        <w:t>硬件介绍</w:t>
      </w:r>
      <w:r>
        <w:rPr>
          <w:rFonts w:hint="eastAsia" w:cs="Arial" w:asciiTheme="minorEastAsia" w:hAnsiTheme="minorEastAsia"/>
          <w:b/>
          <w:sz w:val="24"/>
          <w:szCs w:val="24"/>
        </w:rPr>
        <w:t>……………………………………………………………………</w:t>
      </w:r>
      <w:r>
        <w:rPr>
          <w:rFonts w:cs="Arial" w:asciiTheme="minorEastAsia" w:hAnsiTheme="minorEastAsia"/>
          <w:b/>
          <w:sz w:val="24"/>
          <w:szCs w:val="24"/>
        </w:rPr>
        <w:t>……</w:t>
      </w:r>
      <w:r>
        <w:rPr>
          <w:rFonts w:hint="eastAsia" w:cs="Arial" w:asciiTheme="minorEastAsia" w:hAnsiTheme="minorEastAsia"/>
          <w:b/>
          <w:sz w:val="24"/>
          <w:szCs w:val="24"/>
        </w:rPr>
        <w:t>1</w:t>
      </w:r>
    </w:p>
    <w:p>
      <w:pPr>
        <w:pStyle w:val="10"/>
        <w:numPr>
          <w:ilvl w:val="0"/>
          <w:numId w:val="1"/>
        </w:numPr>
        <w:ind w:firstLineChars="0"/>
        <w:rPr>
          <w:rFonts w:cs="Arial" w:asciiTheme="minorEastAsia" w:hAnsiTheme="minorEastAsia"/>
          <w:b/>
          <w:sz w:val="24"/>
          <w:szCs w:val="24"/>
        </w:rPr>
      </w:pPr>
      <w:r>
        <w:rPr>
          <w:rFonts w:hint="eastAsia" w:cs="Arial" w:asciiTheme="minorEastAsia" w:hAnsiTheme="minorEastAsia"/>
          <w:b/>
          <w:sz w:val="30"/>
          <w:szCs w:val="30"/>
        </w:rPr>
        <w:t>软件介绍</w:t>
      </w:r>
      <w:r>
        <w:rPr>
          <w:rFonts w:hint="eastAsia" w:cs="Arial" w:asciiTheme="minorEastAsia" w:hAnsiTheme="minorEastAsia"/>
          <w:b/>
          <w:sz w:val="24"/>
          <w:szCs w:val="24"/>
        </w:rPr>
        <w:t>……………………………………………………………………</w:t>
      </w:r>
      <w:r>
        <w:rPr>
          <w:rFonts w:cs="Arial" w:asciiTheme="minorEastAsia" w:hAnsiTheme="minorEastAsia"/>
          <w:b/>
          <w:sz w:val="24"/>
          <w:szCs w:val="24"/>
        </w:rPr>
        <w:t>……</w:t>
      </w:r>
      <w:r>
        <w:rPr>
          <w:rFonts w:hint="eastAsia" w:cs="Arial" w:asciiTheme="minorEastAsia" w:hAnsiTheme="minorEastAsia"/>
          <w:b/>
          <w:sz w:val="24"/>
          <w:szCs w:val="24"/>
        </w:rPr>
        <w:t>5</w:t>
      </w:r>
    </w:p>
    <w:p>
      <w:pPr>
        <w:pStyle w:val="10"/>
        <w:numPr>
          <w:ilvl w:val="0"/>
          <w:numId w:val="1"/>
        </w:numPr>
        <w:ind w:firstLineChars="0"/>
        <w:rPr>
          <w:rFonts w:cs="Arial" w:asciiTheme="minorEastAsia" w:hAnsiTheme="minorEastAsia"/>
          <w:b/>
          <w:sz w:val="24"/>
          <w:szCs w:val="24"/>
        </w:rPr>
      </w:pPr>
      <w:r>
        <w:rPr>
          <w:rFonts w:hint="eastAsia" w:cs="Arial" w:asciiTheme="minorEastAsia" w:hAnsiTheme="minorEastAsia"/>
          <w:b/>
          <w:sz w:val="30"/>
          <w:szCs w:val="30"/>
        </w:rPr>
        <w:t>技术参数</w:t>
      </w:r>
      <w:r>
        <w:rPr>
          <w:rFonts w:hint="eastAsia" w:cs="Arial" w:asciiTheme="minorEastAsia" w:hAnsiTheme="minorEastAsia"/>
          <w:b/>
          <w:sz w:val="24"/>
          <w:szCs w:val="24"/>
        </w:rPr>
        <w:t>……………………………………………………………………</w:t>
      </w:r>
      <w:r>
        <w:rPr>
          <w:rFonts w:cs="Arial" w:asciiTheme="minorEastAsia" w:hAnsiTheme="minorEastAsia"/>
          <w:b/>
          <w:sz w:val="24"/>
          <w:szCs w:val="24"/>
        </w:rPr>
        <w:t>…</w:t>
      </w:r>
      <w:r>
        <w:rPr>
          <w:rFonts w:hint="eastAsia" w:cs="Arial" w:asciiTheme="minorEastAsia" w:hAnsiTheme="minorEastAsia"/>
          <w:b/>
          <w:sz w:val="24"/>
          <w:szCs w:val="24"/>
        </w:rPr>
        <w:t>11</w:t>
      </w:r>
    </w:p>
    <w:p>
      <w:pPr>
        <w:pStyle w:val="10"/>
        <w:numPr>
          <w:ilvl w:val="0"/>
          <w:numId w:val="1"/>
        </w:numPr>
        <w:ind w:firstLineChars="0"/>
        <w:rPr>
          <w:rFonts w:cs="Arial" w:asciiTheme="minorEastAsia" w:hAnsiTheme="minorEastAsia"/>
          <w:b/>
          <w:sz w:val="30"/>
          <w:szCs w:val="30"/>
        </w:rPr>
      </w:pPr>
      <w:r>
        <w:rPr>
          <w:rFonts w:hint="eastAsia" w:cs="Arial" w:asciiTheme="minorEastAsia" w:hAnsiTheme="minorEastAsia"/>
          <w:b/>
          <w:sz w:val="30"/>
          <w:szCs w:val="30"/>
        </w:rPr>
        <w:t>质量保障</w:t>
      </w:r>
      <w:r>
        <w:rPr>
          <w:rFonts w:hint="eastAsia" w:cs="Arial" w:asciiTheme="minorEastAsia" w:hAnsiTheme="minorEastAsia"/>
          <w:b/>
          <w:sz w:val="24"/>
          <w:szCs w:val="24"/>
        </w:rPr>
        <w:t>…………………………………………………………………</w:t>
      </w:r>
      <w:r>
        <w:rPr>
          <w:rFonts w:cs="Arial" w:asciiTheme="minorEastAsia" w:hAnsiTheme="minorEastAsia"/>
          <w:b/>
          <w:sz w:val="24"/>
          <w:szCs w:val="24"/>
        </w:rPr>
        <w:t>…</w:t>
      </w:r>
      <w:r>
        <w:rPr>
          <w:rFonts w:hint="eastAsia" w:cs="Arial" w:asciiTheme="minorEastAsia" w:hAnsiTheme="minorEastAsia"/>
          <w:b/>
          <w:sz w:val="24"/>
          <w:szCs w:val="24"/>
        </w:rPr>
        <w:t>…13</w:t>
      </w: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rPr>
          <w:rFonts w:hint="eastAsia" w:cs="Arial" w:asciiTheme="minorEastAsia" w:hAnsiTheme="minorEastAsia"/>
        </w:rPr>
      </w:pPr>
    </w:p>
    <w:p>
      <w:pPr>
        <w:rPr>
          <w:rFonts w:hint="eastAsia" w:cs="Arial" w:asciiTheme="minorEastAsia" w:hAnsiTheme="minorEastAsia"/>
        </w:rPr>
      </w:pPr>
    </w:p>
    <w:p>
      <w:pPr>
        <w:rPr>
          <w:rFonts w:hint="eastAsia" w:cs="Arial" w:asciiTheme="minorEastAsia" w:hAnsiTheme="minorEastAsia"/>
        </w:rPr>
      </w:pPr>
    </w:p>
    <w:p>
      <w:pPr>
        <w:rPr>
          <w:rFonts w:hint="eastAsia"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pStyle w:val="10"/>
        <w:numPr>
          <w:ilvl w:val="0"/>
          <w:numId w:val="2"/>
        </w:numPr>
        <w:ind w:firstLineChars="0"/>
        <w:rPr>
          <w:rFonts w:cs="Arial" w:asciiTheme="minorEastAsia" w:hAnsiTheme="minorEastAsia"/>
          <w:b/>
        </w:rPr>
      </w:pPr>
      <w:r>
        <w:rPr>
          <w:rFonts w:hint="eastAsia" w:cs="Arial" w:asciiTheme="minorEastAsia" w:hAnsiTheme="minorEastAsia"/>
          <w:b/>
        </w:rPr>
        <w:t>简介</w:t>
      </w:r>
    </w:p>
    <w:p>
      <w:pPr>
        <w:pStyle w:val="10"/>
        <w:numPr>
          <w:ilvl w:val="0"/>
          <w:numId w:val="3"/>
        </w:numPr>
        <w:ind w:firstLineChars="0"/>
        <w:rPr>
          <w:rFonts w:cs="Arial" w:asciiTheme="minorEastAsia" w:hAnsiTheme="minorEastAsia"/>
          <w:b/>
        </w:rPr>
      </w:pPr>
      <w:r>
        <w:rPr>
          <w:rFonts w:hint="eastAsia" w:cs="Arial" w:asciiTheme="minorEastAsia" w:hAnsiTheme="minorEastAsia"/>
          <w:b/>
        </w:rPr>
        <w:t>产品名称：</w:t>
      </w:r>
    </w:p>
    <w:p>
      <w:pPr>
        <w:pStyle w:val="10"/>
        <w:ind w:left="810" w:firstLine="0" w:firstLineChars="0"/>
        <w:rPr>
          <w:rFonts w:cs="Arial" w:asciiTheme="minorEastAsia" w:hAnsiTheme="minorEastAsia"/>
          <w:szCs w:val="21"/>
        </w:rPr>
      </w:pPr>
      <w:r>
        <w:rPr>
          <w:rFonts w:hint="eastAsia" w:cs="Arial" w:asciiTheme="minorEastAsia" w:hAnsiTheme="minorEastAsia"/>
          <w:szCs w:val="21"/>
        </w:rPr>
        <w:t>中文全称：远程监测管理电源分配系统；</w:t>
      </w:r>
    </w:p>
    <w:p>
      <w:pPr>
        <w:pStyle w:val="10"/>
        <w:ind w:left="810" w:firstLine="0" w:firstLineChars="0"/>
        <w:rPr>
          <w:rFonts w:cs="Arial" w:asciiTheme="minorEastAsia" w:hAnsiTheme="minorEastAsia"/>
          <w:b/>
        </w:rPr>
      </w:pPr>
    </w:p>
    <w:p>
      <w:pPr>
        <w:pStyle w:val="10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cs="Arial" w:asciiTheme="minorEastAsia" w:hAnsiTheme="minorEastAsia"/>
          <w:kern w:val="0"/>
          <w:szCs w:val="21"/>
        </w:rPr>
      </w:pPr>
      <w:r>
        <w:rPr>
          <w:rFonts w:hint="eastAsia" w:cs="Arial" w:asciiTheme="minorEastAsia" w:hAnsiTheme="minorEastAsia"/>
          <w:b/>
        </w:rPr>
        <w:t>定义：</w:t>
      </w:r>
    </w:p>
    <w:p>
      <w:pPr>
        <w:pStyle w:val="10"/>
        <w:autoSpaceDE w:val="0"/>
        <w:autoSpaceDN w:val="0"/>
        <w:adjustRightInd w:val="0"/>
        <w:ind w:left="810" w:firstLine="0" w:firstLineChars="0"/>
        <w:jc w:val="left"/>
        <w:rPr>
          <w:rFonts w:cs="Arial" w:asciiTheme="minorEastAsia" w:hAnsiTheme="minorEastAsia"/>
          <w:kern w:val="0"/>
          <w:szCs w:val="21"/>
        </w:rPr>
      </w:pPr>
      <w:r>
        <w:rPr>
          <w:rFonts w:hint="eastAsia" w:cs="Arial" w:asciiTheme="minorEastAsia" w:hAnsiTheme="minorEastAsia"/>
          <w:kern w:val="0"/>
          <w:szCs w:val="21"/>
        </w:rPr>
        <w:t>网络远程监控管理电源分配系统，该产品根据国际电源分配监控管理技术的发展趋势，结合数据中心应用环境的技术和市场需求，采用完全自主知识产权的最新核心技术，集网络通讯、监测探测、电源分配、热插拔等技术于一体而精心设计的标准级远程监测管理电源分配器。</w:t>
      </w:r>
    </w:p>
    <w:p>
      <w:pPr>
        <w:autoSpaceDE w:val="0"/>
        <w:autoSpaceDN w:val="0"/>
        <w:adjustRightInd w:val="0"/>
        <w:jc w:val="left"/>
        <w:rPr>
          <w:rFonts w:cs="Arial" w:asciiTheme="minorEastAsia" w:hAnsiTheme="minorEastAsia"/>
          <w:kern w:val="0"/>
          <w:szCs w:val="21"/>
        </w:rPr>
      </w:pPr>
    </w:p>
    <w:p>
      <w:pPr>
        <w:autoSpaceDE w:val="0"/>
        <w:autoSpaceDN w:val="0"/>
        <w:adjustRightInd w:val="0"/>
        <w:ind w:firstLine="405"/>
        <w:jc w:val="left"/>
        <w:rPr>
          <w:rFonts w:cs="Arial" w:asciiTheme="minorEastAsia" w:hAnsiTheme="minorEastAsia"/>
          <w:kern w:val="0"/>
          <w:szCs w:val="21"/>
        </w:rPr>
      </w:pPr>
      <w:r>
        <w:rPr>
          <w:rFonts w:hint="eastAsia" w:cs="Arial" w:asciiTheme="minorEastAsia" w:hAnsiTheme="minorEastAsia"/>
          <w:kern w:val="0"/>
          <w:szCs w:val="21"/>
        </w:rPr>
        <w:t>3.主要功能：</w:t>
      </w:r>
    </w:p>
    <w:p>
      <w:pPr>
        <w:spacing w:line="360" w:lineRule="auto"/>
        <w:ind w:right="178" w:rightChars="85" w:firstLine="420" w:firstLineChars="200"/>
        <w:rPr>
          <w:rFonts w:cs="Arial" w:asciiTheme="minorEastAsia" w:hAnsiTheme="minorEastAsia"/>
          <w:szCs w:val="21"/>
        </w:rPr>
      </w:pPr>
      <w:r>
        <w:rPr>
          <w:rFonts w:hint="eastAsia" w:cs="Arial" w:asciiTheme="minorEastAsia" w:hAnsiTheme="minorEastAsia"/>
          <w:szCs w:val="21"/>
        </w:rPr>
        <w:t>A、总负载电流的监测；</w:t>
      </w:r>
    </w:p>
    <w:p>
      <w:pPr>
        <w:spacing w:line="360" w:lineRule="auto"/>
        <w:ind w:right="178" w:rightChars="85" w:firstLine="420" w:firstLineChars="200"/>
        <w:rPr>
          <w:rFonts w:cs="Arial" w:asciiTheme="minorEastAsia" w:hAnsiTheme="minorEastAsia"/>
          <w:szCs w:val="21"/>
        </w:rPr>
      </w:pPr>
      <w:r>
        <w:rPr>
          <w:rFonts w:hint="eastAsia" w:cs="Arial" w:asciiTheme="minorEastAsia" w:hAnsiTheme="minorEastAsia"/>
          <w:szCs w:val="21"/>
        </w:rPr>
        <w:t>B、输入电压的监测；</w:t>
      </w:r>
    </w:p>
    <w:p>
      <w:pPr>
        <w:spacing w:line="360" w:lineRule="auto"/>
        <w:ind w:right="178" w:rightChars="85" w:firstLine="420" w:firstLineChars="200"/>
        <w:rPr>
          <w:rFonts w:cs="Arial" w:asciiTheme="minorEastAsia" w:hAnsiTheme="minorEastAsia"/>
          <w:szCs w:val="21"/>
        </w:rPr>
      </w:pPr>
      <w:r>
        <w:rPr>
          <w:rFonts w:hint="eastAsia" w:cs="Arial" w:asciiTheme="minorEastAsia" w:hAnsiTheme="minorEastAsia"/>
          <w:szCs w:val="21"/>
        </w:rPr>
        <w:t>C、负载功率的监测；</w:t>
      </w:r>
    </w:p>
    <w:p>
      <w:pPr>
        <w:spacing w:line="360" w:lineRule="auto"/>
        <w:ind w:right="178" w:rightChars="85" w:firstLine="420" w:firstLineChars="200"/>
        <w:rPr>
          <w:rFonts w:cs="Arial" w:asciiTheme="minorEastAsia" w:hAnsiTheme="minorEastAsia"/>
          <w:szCs w:val="21"/>
        </w:rPr>
      </w:pPr>
      <w:r>
        <w:rPr>
          <w:rFonts w:hint="eastAsia" w:cs="Arial" w:asciiTheme="minorEastAsia" w:hAnsiTheme="minorEastAsia"/>
          <w:szCs w:val="21"/>
        </w:rPr>
        <w:t>D、总电能用量的监测；</w:t>
      </w:r>
    </w:p>
    <w:p>
      <w:pPr>
        <w:spacing w:line="360" w:lineRule="auto"/>
        <w:ind w:right="178" w:rightChars="85" w:firstLine="420" w:firstLineChars="200"/>
        <w:rPr>
          <w:rFonts w:cs="Arial" w:asciiTheme="minorEastAsia" w:hAnsiTheme="minorEastAsia"/>
          <w:szCs w:val="21"/>
        </w:rPr>
      </w:pPr>
      <w:r>
        <w:rPr>
          <w:rFonts w:hint="eastAsia" w:cs="Arial" w:asciiTheme="minorEastAsia" w:hAnsiTheme="minorEastAsia"/>
          <w:szCs w:val="21"/>
        </w:rPr>
        <w:t>E、</w:t>
      </w:r>
      <w:r>
        <w:rPr>
          <w:rFonts w:hint="eastAsia" w:cs="Arial" w:asciiTheme="minorEastAsia" w:hAnsiTheme="minorEastAsia"/>
        </w:rPr>
        <w:t>输入过流</w:t>
      </w:r>
      <w:r>
        <w:rPr>
          <w:rFonts w:hint="eastAsia" w:cs="Arial" w:asciiTheme="minorEastAsia" w:hAnsiTheme="minorEastAsia"/>
          <w:szCs w:val="21"/>
        </w:rPr>
        <w:t>的监测；</w:t>
      </w:r>
    </w:p>
    <w:p>
      <w:pPr>
        <w:spacing w:line="360" w:lineRule="auto"/>
        <w:ind w:right="178" w:rightChars="85" w:firstLine="420" w:firstLineChars="200"/>
        <w:rPr>
          <w:rFonts w:cs="Arial" w:asciiTheme="minorEastAsia" w:hAnsiTheme="minorEastAsia"/>
          <w:szCs w:val="21"/>
        </w:rPr>
      </w:pPr>
      <w:r>
        <w:rPr>
          <w:rFonts w:hint="eastAsia" w:cs="Arial" w:asciiTheme="minorEastAsia" w:hAnsiTheme="minorEastAsia"/>
        </w:rPr>
        <w:t>D、输入过压</w:t>
      </w:r>
      <w:r>
        <w:rPr>
          <w:rFonts w:hint="eastAsia" w:cs="Arial" w:asciiTheme="minorEastAsia" w:hAnsiTheme="minorEastAsia"/>
          <w:szCs w:val="21"/>
        </w:rPr>
        <w:t>的监测；</w:t>
      </w:r>
    </w:p>
    <w:p>
      <w:pPr>
        <w:autoSpaceDE w:val="0"/>
        <w:autoSpaceDN w:val="0"/>
        <w:adjustRightInd w:val="0"/>
        <w:ind w:firstLine="405"/>
        <w:jc w:val="left"/>
        <w:rPr>
          <w:rFonts w:cs="Arial" w:asciiTheme="minorEastAsia" w:hAnsiTheme="minorEastAsia"/>
          <w:kern w:val="0"/>
          <w:szCs w:val="21"/>
        </w:rPr>
      </w:pPr>
      <w:r>
        <w:rPr>
          <w:rFonts w:hint="eastAsia" w:cs="Arial" w:asciiTheme="minorEastAsia" w:hAnsiTheme="minorEastAsia"/>
          <w:szCs w:val="21"/>
        </w:rPr>
        <w:t>G、环境温度、湿度的监测</w:t>
      </w:r>
    </w:p>
    <w:p>
      <w:pPr>
        <w:autoSpaceDE w:val="0"/>
        <w:autoSpaceDN w:val="0"/>
        <w:adjustRightInd w:val="0"/>
        <w:ind w:firstLine="405"/>
        <w:jc w:val="left"/>
        <w:rPr>
          <w:rFonts w:cs="Arial" w:asciiTheme="minorEastAsia" w:hAnsiTheme="minorEastAsia"/>
          <w:kern w:val="0"/>
          <w:szCs w:val="21"/>
        </w:rPr>
      </w:pPr>
    </w:p>
    <w:p>
      <w:pPr>
        <w:autoSpaceDE w:val="0"/>
        <w:autoSpaceDN w:val="0"/>
        <w:adjustRightInd w:val="0"/>
        <w:ind w:firstLine="405"/>
        <w:jc w:val="left"/>
        <w:rPr>
          <w:rFonts w:cs="Arial" w:asciiTheme="minorEastAsia" w:hAnsiTheme="minorEastAsia"/>
          <w:kern w:val="0"/>
          <w:szCs w:val="21"/>
        </w:rPr>
      </w:pPr>
    </w:p>
    <w:p>
      <w:pPr>
        <w:autoSpaceDE w:val="0"/>
        <w:autoSpaceDN w:val="0"/>
        <w:adjustRightInd w:val="0"/>
        <w:ind w:firstLine="405"/>
        <w:jc w:val="left"/>
        <w:rPr>
          <w:rFonts w:cs="Arial" w:asciiTheme="minorEastAsia" w:hAnsiTheme="minorEastAsia"/>
          <w:kern w:val="0"/>
          <w:szCs w:val="21"/>
        </w:rPr>
      </w:pPr>
    </w:p>
    <w:p>
      <w:pPr>
        <w:autoSpaceDE w:val="0"/>
        <w:autoSpaceDN w:val="0"/>
        <w:adjustRightInd w:val="0"/>
        <w:ind w:firstLine="405"/>
        <w:jc w:val="left"/>
        <w:rPr>
          <w:rFonts w:cs="Arial" w:asciiTheme="minorEastAsia" w:hAnsiTheme="minorEastAsia"/>
          <w:kern w:val="0"/>
          <w:szCs w:val="21"/>
        </w:rPr>
      </w:pPr>
    </w:p>
    <w:p>
      <w:pPr>
        <w:autoSpaceDE w:val="0"/>
        <w:autoSpaceDN w:val="0"/>
        <w:adjustRightInd w:val="0"/>
        <w:ind w:firstLine="405"/>
        <w:jc w:val="left"/>
        <w:rPr>
          <w:rFonts w:cs="Arial" w:asciiTheme="minorEastAsia" w:hAnsiTheme="minorEastAsia"/>
          <w:kern w:val="0"/>
          <w:szCs w:val="21"/>
        </w:rPr>
      </w:pPr>
    </w:p>
    <w:p>
      <w:pPr>
        <w:autoSpaceDE w:val="0"/>
        <w:autoSpaceDN w:val="0"/>
        <w:adjustRightInd w:val="0"/>
        <w:ind w:firstLine="405"/>
        <w:jc w:val="left"/>
        <w:rPr>
          <w:rFonts w:cs="Arial" w:asciiTheme="minorEastAsia" w:hAnsiTheme="minorEastAsia"/>
          <w:kern w:val="0"/>
          <w:szCs w:val="21"/>
        </w:rPr>
      </w:pPr>
    </w:p>
    <w:p>
      <w:pPr>
        <w:pStyle w:val="10"/>
        <w:numPr>
          <w:ilvl w:val="0"/>
          <w:numId w:val="2"/>
        </w:numPr>
        <w:ind w:firstLineChars="0"/>
        <w:rPr>
          <w:rFonts w:cs="Arial" w:asciiTheme="minorEastAsia" w:hAnsiTheme="minorEastAsia"/>
          <w:b/>
        </w:rPr>
      </w:pPr>
      <w:r>
        <w:rPr>
          <w:rFonts w:hint="eastAsia" w:cs="Arial" w:asciiTheme="minorEastAsia" w:hAnsiTheme="minorEastAsia"/>
          <w:b/>
        </w:rPr>
        <w:t>硬件介绍</w:t>
      </w:r>
    </w:p>
    <w:p>
      <w:pPr>
        <w:pStyle w:val="10"/>
        <w:ind w:left="72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90170</wp:posOffset>
            </wp:positionH>
            <wp:positionV relativeFrom="paragraph">
              <wp:posOffset>175260</wp:posOffset>
            </wp:positionV>
            <wp:extent cx="3241040" cy="3832225"/>
            <wp:effectExtent l="19050" t="0" r="0" b="0"/>
            <wp:wrapNone/>
            <wp:docPr id="10" name="图片 9" descr="IMG_16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IMG_1674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0984" cy="38325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Arial" w:asciiTheme="minorEastAsia" w:hAnsiTheme="minorEastAsia"/>
        </w:rPr>
        <w:t xml:space="preserve">                                                       1- LCD:液晶显示屏</w:t>
      </w:r>
    </w:p>
    <w:p>
      <w:pPr>
        <w:pStyle w:val="10"/>
        <w:ind w:left="72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 xml:space="preserve">                                                       2-RUN：运行灯</w:t>
      </w:r>
    </w:p>
    <w:p>
      <w:pPr>
        <w:pStyle w:val="10"/>
        <w:ind w:left="7875" w:hanging="7875" w:hangingChars="375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 xml:space="preserve">                                                              3- RESET：复位</w:t>
      </w:r>
    </w:p>
    <w:p>
      <w:pPr>
        <w:pStyle w:val="10"/>
        <w:ind w:left="72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 xml:space="preserve">                                                       4- ALARM：异常灯</w:t>
      </w:r>
    </w:p>
    <w:p>
      <w:pPr>
        <w:pStyle w:val="10"/>
        <w:ind w:left="72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 xml:space="preserve">                                                       5-MENU：菜单按键  </w:t>
      </w:r>
    </w:p>
    <w:p>
      <w:pPr>
        <w:pStyle w:val="10"/>
        <w:ind w:left="72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 xml:space="preserve">                                                       6-DOWN：翻页按键   </w:t>
      </w:r>
    </w:p>
    <w:p>
      <w:pPr>
        <w:pStyle w:val="10"/>
        <w:ind w:left="720" w:firstLine="0" w:firstLineChars="0"/>
        <w:rPr>
          <w:rFonts w:cs="Arial" w:asciiTheme="minorEastAsia" w:hAnsiTheme="minorEastAsia"/>
        </w:rPr>
      </w:pPr>
      <w:r>
        <w:rPr>
          <w:rFonts w:cs="Arial" w:asciiTheme="minorEastAsia" w:hAnsiTheme="minorEastAsia"/>
        </w:rPr>
        <w:pict>
          <v:shape id="_x0000_s1042" o:spid="_x0000_s1042" o:spt="32" type="#_x0000_t32" style="position:absolute;left:0pt;flip:y;margin-left:92.75pt;margin-top:4.7pt;height:23.5pt;width:0.05pt;z-index:251672576;mso-width-relative:page;mso-height-relative:page;" o:connectortype="straight" filled="f" stroked="t" coordsize="21600,21600">
            <v:path arrowok="t"/>
            <v:fill on="f" focussize="0,0"/>
            <v:stroke weight="1pt" color="#FF0000" endarrow="block"/>
            <v:imagedata o:title=""/>
            <o:lock v:ext="edit"/>
          </v:shape>
        </w:pict>
      </w:r>
      <w:r>
        <w:rPr>
          <w:rFonts w:hint="eastAsia" w:cs="Arial" w:asciiTheme="minorEastAsia" w:hAnsiTheme="minorEastAsia"/>
        </w:rPr>
        <w:t xml:space="preserve">                                                       7-UP：翻页按键</w:t>
      </w:r>
    </w:p>
    <w:p>
      <w:pPr>
        <w:pStyle w:val="10"/>
        <w:ind w:left="72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 xml:space="preserve">                                                       8-NET：网络接口</w:t>
      </w:r>
    </w:p>
    <w:p>
      <w:pPr>
        <w:ind w:left="36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 xml:space="preserve">                                                          9-SENEOR：温湿度接口      </w:t>
      </w:r>
    </w:p>
    <w:p>
      <w:pPr>
        <w:pStyle w:val="10"/>
        <w:ind w:left="72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 xml:space="preserve">                                                      10-RS485：级联接口</w:t>
      </w:r>
    </w:p>
    <w:p>
      <w:pPr>
        <w:pStyle w:val="10"/>
        <w:ind w:left="72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 xml:space="preserve">                                                      11-LINK:级联接口</w:t>
      </w: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  <w:r>
        <w:rPr>
          <w:rFonts w:cs="Arial" w:asciiTheme="minorEastAsia" w:hAnsiTheme="minorEastAsia"/>
        </w:rPr>
        <w:drawing>
          <wp:inline distT="0" distB="0" distL="0" distR="0">
            <wp:extent cx="5731510" cy="3897630"/>
            <wp:effectExtent l="19050" t="0" r="2540" b="0"/>
            <wp:docPr id="3" name="图片 2" descr="Orient IPD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Orient IPDU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97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cs="Arial" w:asciiTheme="minorEastAsia" w:hAnsiTheme="minorEastAsia"/>
          <w:b/>
        </w:rPr>
      </w:pPr>
    </w:p>
    <w:p>
      <w:pPr>
        <w:rPr>
          <w:rFonts w:cs="Arial" w:asciiTheme="minorEastAsia" w:hAnsiTheme="minorEastAsia"/>
          <w:b/>
        </w:rPr>
      </w:pPr>
      <w:r>
        <w:rPr>
          <w:rFonts w:hint="eastAsia" w:cs="Arial" w:asciiTheme="minorEastAsia" w:hAnsiTheme="minorEastAsia"/>
          <w:b/>
        </w:rPr>
        <w:t>硬件操作：</w:t>
      </w:r>
    </w:p>
    <w:p>
      <w:pPr>
        <w:pStyle w:val="10"/>
        <w:numPr>
          <w:ilvl w:val="0"/>
          <w:numId w:val="4"/>
        </w:numPr>
        <w:ind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开机界面</w:t>
      </w:r>
    </w:p>
    <w:p>
      <w:pPr>
        <w:pStyle w:val="10"/>
        <w:ind w:left="36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开机倒计时9-1后，显示第一屏</w:t>
      </w:r>
    </w:p>
    <w:p>
      <w:pPr>
        <w:pStyle w:val="10"/>
        <w:ind w:left="36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第一屏： AC L1 总电流 总电压 总功率 总电能 温度 湿度</w:t>
      </w:r>
    </w:p>
    <w:p>
      <w:pPr>
        <w:pStyle w:val="10"/>
        <w:ind w:left="36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第二屏： AC L1 总电流 总电压 总功率 功率因素 温度 湿度</w:t>
      </w:r>
    </w:p>
    <w:p>
      <w:pPr>
        <w:pStyle w:val="10"/>
        <w:ind w:left="36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第三屏： AC L2 总电流 总电压 总功率 总电能 温度 湿度</w:t>
      </w:r>
    </w:p>
    <w:p>
      <w:pPr>
        <w:pStyle w:val="10"/>
        <w:ind w:left="36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第四屏： AC L2 总电流 总电压 总功率 功率因素 温度 湿度</w:t>
      </w:r>
    </w:p>
    <w:p>
      <w:pPr>
        <w:pStyle w:val="10"/>
        <w:ind w:left="36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第五屏： AC L3 总电流 总电压 总功率 总电能 温度 湿度</w:t>
      </w:r>
    </w:p>
    <w:p>
      <w:pPr>
        <w:pStyle w:val="10"/>
        <w:ind w:left="36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第六屏： AC L3 总电流 总电压 总功率 功率因素 温度 湿度</w:t>
      </w:r>
    </w:p>
    <w:p>
      <w:pPr>
        <w:pStyle w:val="10"/>
        <w:ind w:left="36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第七屏：192 168 0 163</w:t>
      </w:r>
    </w:p>
    <w:p>
      <w:pPr>
        <w:pStyle w:val="10"/>
        <w:ind w:left="36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第八屏：Add M</w:t>
      </w:r>
    </w:p>
    <w:p>
      <w:pPr>
        <w:pStyle w:val="10"/>
        <w:ind w:left="36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第九屏：AC L1 总电流上限 总电压上限 温度上限 湿度上限</w:t>
      </w:r>
    </w:p>
    <w:p>
      <w:pPr>
        <w:pStyle w:val="10"/>
        <w:ind w:left="36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第十屏：AC L2 总电流上限 总电压上限 温度上限 湿度上限</w:t>
      </w:r>
    </w:p>
    <w:p>
      <w:pPr>
        <w:pStyle w:val="10"/>
        <w:ind w:left="36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第十一屏：AC L3 总电流上限 总电压上限 温度上限 湿度上限</w:t>
      </w:r>
    </w:p>
    <w:p>
      <w:pPr>
        <w:pStyle w:val="10"/>
        <w:numPr>
          <w:ilvl w:val="0"/>
          <w:numId w:val="4"/>
        </w:numPr>
        <w:ind w:firstLineChars="0"/>
        <w:rPr>
          <w:rFonts w:cs="Arial" w:asciiTheme="minorEastAsia" w:hAnsiTheme="minorEastAsia"/>
          <w:b/>
        </w:rPr>
      </w:pPr>
      <w:r>
        <w:rPr>
          <w:rFonts w:hint="eastAsia" w:cs="Arial" w:asciiTheme="minorEastAsia" w:hAnsiTheme="minorEastAsia"/>
          <w:b/>
        </w:rPr>
        <w:t>按键操作</w:t>
      </w:r>
    </w:p>
    <w:p>
      <w:pPr>
        <w:pStyle w:val="10"/>
        <w:ind w:left="36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查看切换：</w:t>
      </w:r>
    </w:p>
    <w:p>
      <w:pPr>
        <w:pStyle w:val="10"/>
        <w:ind w:left="780" w:firstLine="6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通过UP和DOWN按键配合切换第一屏显示至第十一屏显示；</w:t>
      </w:r>
    </w:p>
    <w:p>
      <w:pPr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ab/>
      </w:r>
      <w:r>
        <w:rPr>
          <w:rFonts w:hint="eastAsia" w:cs="Arial" w:asciiTheme="minorEastAsia" w:hAnsiTheme="minorEastAsia"/>
        </w:rPr>
        <w:t>主副机设置：</w:t>
      </w:r>
    </w:p>
    <w:p>
      <w:pPr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ab/>
      </w:r>
      <w:r>
        <w:rPr>
          <w:rFonts w:hint="eastAsia" w:cs="Arial" w:asciiTheme="minorEastAsia" w:hAnsiTheme="minorEastAsia"/>
        </w:rPr>
        <w:tab/>
      </w:r>
      <w:r>
        <w:rPr>
          <w:rFonts w:hint="eastAsia" w:cs="Arial" w:asciiTheme="minorEastAsia" w:hAnsiTheme="minorEastAsia"/>
        </w:rPr>
        <w:t>通过UP和DOWN切换到第八屏，按住按键MENU键5S等待是M闪烁，通过UP和DOWN按键配合切换M与S；确认更改完后，按住按键MENU键5S，设备重新启动保存设定值；</w:t>
      </w:r>
    </w:p>
    <w:p>
      <w:pPr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ab/>
      </w:r>
      <w:r>
        <w:rPr>
          <w:rFonts w:hint="eastAsia" w:cs="Arial" w:asciiTheme="minorEastAsia" w:hAnsiTheme="minorEastAsia"/>
        </w:rPr>
        <w:tab/>
      </w:r>
      <w:r>
        <w:rPr>
          <w:rFonts w:hint="eastAsia" w:cs="Arial" w:asciiTheme="minorEastAsia" w:hAnsiTheme="minorEastAsia"/>
        </w:rPr>
        <w:t>注：M为主机，S为副机，可通过主机级联一台副机；</w:t>
      </w:r>
    </w:p>
    <w:p>
      <w:pPr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ab/>
      </w:r>
      <w:r>
        <w:rPr>
          <w:rFonts w:hint="eastAsia" w:cs="Arial" w:asciiTheme="minorEastAsia" w:hAnsiTheme="minorEastAsia"/>
        </w:rPr>
        <w:t>修改L1、L2、L3上限值；</w:t>
      </w:r>
    </w:p>
    <w:p>
      <w:pPr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ab/>
      </w:r>
      <w:r>
        <w:rPr>
          <w:rFonts w:hint="eastAsia" w:cs="Arial" w:asciiTheme="minorEastAsia" w:hAnsiTheme="minorEastAsia"/>
        </w:rPr>
        <w:tab/>
      </w:r>
      <w:r>
        <w:rPr>
          <w:rFonts w:hint="eastAsia" w:cs="Arial" w:asciiTheme="minorEastAsia" w:hAnsiTheme="minorEastAsia"/>
        </w:rPr>
        <w:t>通过UP和DOWN切换到第九屏显示至第十一屏显示，按住按键MENU键5S等待是电流上限闪烁，通过DOWN按键切换总电流上限、总电压上限、温度上限、湿度上限、通过UP按键自加（从0-9自动循环累加），确认更改完后，按住按键MENU键5S，设备重新启动保存设定值；</w:t>
      </w:r>
    </w:p>
    <w:p>
      <w:pPr>
        <w:rPr>
          <w:rFonts w:hint="eastAsia"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pStyle w:val="10"/>
        <w:numPr>
          <w:ilvl w:val="0"/>
          <w:numId w:val="2"/>
        </w:numPr>
        <w:ind w:firstLineChars="0"/>
        <w:rPr>
          <w:rFonts w:cs="Arial" w:asciiTheme="minorEastAsia" w:hAnsiTheme="minorEastAsia"/>
          <w:b/>
        </w:rPr>
      </w:pPr>
      <w:r>
        <w:rPr>
          <w:rFonts w:hint="eastAsia" w:cs="Arial" w:asciiTheme="minorEastAsia" w:hAnsiTheme="minorEastAsia"/>
          <w:b/>
        </w:rPr>
        <w:t>软件介绍</w:t>
      </w:r>
    </w:p>
    <w:p>
      <w:pPr>
        <w:pStyle w:val="10"/>
        <w:ind w:left="420" w:firstLine="0" w:firstLineChars="0"/>
        <w:rPr>
          <w:rFonts w:cs="Arial" w:asciiTheme="minorEastAsia" w:hAnsiTheme="minorEastAsia"/>
        </w:rPr>
      </w:pPr>
    </w:p>
    <w:p>
      <w:pPr>
        <w:pStyle w:val="10"/>
        <w:numPr>
          <w:ilvl w:val="1"/>
          <w:numId w:val="5"/>
        </w:numPr>
        <w:ind w:firstLineChars="0"/>
        <w:rPr>
          <w:rFonts w:cs="Arial" w:asciiTheme="minorEastAsia" w:hAnsiTheme="minorEastAsia"/>
          <w:b/>
        </w:rPr>
      </w:pPr>
      <w:r>
        <w:rPr>
          <w:rFonts w:hint="eastAsia" w:cs="Arial" w:asciiTheme="minorEastAsia" w:hAnsiTheme="minorEastAsia"/>
          <w:b/>
        </w:rPr>
        <w:t>HTTP访问</w:t>
      </w:r>
    </w:p>
    <w:p>
      <w:pPr>
        <w:pStyle w:val="10"/>
        <w:ind w:left="360" w:firstLine="0" w:firstLineChars="0"/>
        <w:rPr>
          <w:rFonts w:cs="Arial" w:asciiTheme="minorEastAsia" w:hAnsiTheme="minorEastAsia"/>
        </w:rPr>
      </w:pPr>
    </w:p>
    <w:p>
      <w:pPr>
        <w:pStyle w:val="10"/>
        <w:ind w:left="36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登陆HTTP界面，通过浏览器地址栏输入192.168.0.163，回车，如图所示：</w:t>
      </w:r>
    </w:p>
    <w:p>
      <w:pPr>
        <w:rPr>
          <w:rFonts w:cs="Arial" w:asciiTheme="minorEastAsia" w:hAnsiTheme="minorEastAsia"/>
        </w:rPr>
      </w:pPr>
      <w:r>
        <w:drawing>
          <wp:inline distT="0" distB="0" distL="0" distR="0">
            <wp:extent cx="5486400" cy="2950845"/>
            <wp:effectExtent l="0" t="0" r="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5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ind w:left="644" w:firstLine="0" w:firstLineChars="0"/>
        <w:rPr>
          <w:rFonts w:cs="Arial" w:asciiTheme="minorEastAsia" w:hAnsiTheme="minorEastAsia"/>
        </w:rPr>
      </w:pPr>
    </w:p>
    <w:p>
      <w:pPr>
        <w:ind w:left="644"/>
        <w:rPr>
          <w:rFonts w:cs="Arial" w:asciiTheme="minorEastAsia" w:hAnsiTheme="minorEastAsia"/>
          <w:b/>
        </w:rPr>
      </w:pPr>
      <w:r>
        <w:rPr>
          <w:rFonts w:hint="eastAsia" w:cs="Arial" w:asciiTheme="minorEastAsia" w:hAnsiTheme="minorEastAsia"/>
          <w:b/>
        </w:rPr>
        <w:t>3.2主页显示</w:t>
      </w:r>
    </w:p>
    <w:p>
      <w:pPr>
        <w:ind w:left="644"/>
        <w:rPr>
          <w:rFonts w:cs="Arial" w:asciiTheme="minorEastAsia" w:hAnsiTheme="minorEastAsia"/>
        </w:rPr>
      </w:pPr>
    </w:p>
    <w:p>
      <w:pPr>
        <w:pStyle w:val="10"/>
        <w:ind w:left="72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总电流、总电压、总功率、功率因素、总电能、温度、湿度；</w:t>
      </w:r>
    </w:p>
    <w:p>
      <w:pPr>
        <w:pStyle w:val="10"/>
        <w:ind w:left="72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通过选择PDU切换查看主机与副机状态；</w:t>
      </w:r>
    </w:p>
    <w:p>
      <w:pPr>
        <w:pStyle w:val="10"/>
        <w:ind w:left="72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通过选择Line，切换查看L1、L2、L3；三相电流参数；</w:t>
      </w:r>
    </w:p>
    <w:p>
      <w:pPr>
        <w:rPr>
          <w:rFonts w:cs="Arial" w:asciiTheme="minorEastAsia" w:hAnsiTheme="minorEastAsia"/>
        </w:rPr>
      </w:pPr>
      <w:r>
        <w:drawing>
          <wp:inline distT="0" distB="0" distL="0" distR="0">
            <wp:extent cx="5486400" cy="329946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cs="Arial" w:asciiTheme="minorEastAsia" w:hAnsiTheme="minorEastAsia"/>
          <w:b/>
        </w:rPr>
      </w:pPr>
      <w:r>
        <w:rPr>
          <w:rFonts w:hint="eastAsia" w:cs="Arial" w:asciiTheme="minorEastAsia" w:hAnsiTheme="minorEastAsia"/>
          <w:b/>
        </w:rPr>
        <w:t>3.3阀值配置</w:t>
      </w:r>
    </w:p>
    <w:p>
      <w:pPr>
        <w:pStyle w:val="10"/>
        <w:ind w:left="72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设置总电流、总电压上下限、总电流设限范围（0-32）、总电压设限范围（170-276），通过保存按键保存设定值；</w:t>
      </w:r>
    </w:p>
    <w:p>
      <w:pPr>
        <w:pStyle w:val="10"/>
        <w:ind w:left="72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通过选择PDU切换查看主机与副机设限；</w:t>
      </w:r>
    </w:p>
    <w:p>
      <w:pPr>
        <w:pStyle w:val="10"/>
        <w:ind w:left="72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通过选择Line，切换查看L1、L2、L3；三相电流电压设限值；</w:t>
      </w:r>
    </w:p>
    <w:p>
      <w:pPr>
        <w:pStyle w:val="10"/>
        <w:ind w:left="720" w:firstLine="0" w:firstLineChars="0"/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  <w:r>
        <w:drawing>
          <wp:inline distT="0" distB="0" distL="0" distR="0">
            <wp:extent cx="5486400" cy="3340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34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cs="Arial" w:asciiTheme="minorEastAsia" w:hAnsiTheme="minorEastAsia"/>
          <w:b/>
        </w:rPr>
      </w:pPr>
      <w:r>
        <w:rPr>
          <w:rFonts w:hint="eastAsia" w:cs="Arial" w:asciiTheme="minorEastAsia" w:hAnsiTheme="minorEastAsia"/>
          <w:b/>
        </w:rPr>
        <w:t>3.4传感器配置</w:t>
      </w:r>
    </w:p>
    <w:p>
      <w:pPr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只可以外接一个温/湿度传感器，通过传感器配置，可以设定温/湿度最小值与最大值，通过保存按键保存设定值；通过选择PDU切换查看主机与副机设限；</w:t>
      </w:r>
    </w:p>
    <w:p>
      <w:pPr>
        <w:rPr>
          <w:rFonts w:cs="Arial" w:asciiTheme="minorEastAsia" w:hAnsiTheme="minorEastAsia"/>
        </w:rPr>
      </w:pPr>
      <w:r>
        <w:drawing>
          <wp:inline distT="0" distB="0" distL="0" distR="0">
            <wp:extent cx="5486400" cy="341566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15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cs="Arial" w:asciiTheme="minorEastAsia" w:hAnsiTheme="minorEastAsia"/>
          <w:b/>
        </w:rPr>
      </w:pPr>
      <w:r>
        <w:rPr>
          <w:rFonts w:hint="eastAsia" w:cs="Arial" w:asciiTheme="minorEastAsia" w:hAnsiTheme="minorEastAsia"/>
          <w:b/>
        </w:rPr>
        <w:t>3.5电能配置</w:t>
      </w:r>
    </w:p>
    <w:p>
      <w:pPr>
        <w:pStyle w:val="10"/>
        <w:ind w:left="72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查看L1、L2、L3每相电能，通过复位按键清除电能记录；</w:t>
      </w:r>
    </w:p>
    <w:p>
      <w:pPr>
        <w:rPr>
          <w:rFonts w:cs="Arial" w:asciiTheme="minorEastAsia" w:hAnsiTheme="minorEastAsia"/>
        </w:rPr>
      </w:pPr>
      <w:r>
        <w:drawing>
          <wp:inline distT="0" distB="0" distL="0" distR="0">
            <wp:extent cx="5486400" cy="3425190"/>
            <wp:effectExtent l="0" t="0" r="0" b="381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25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284"/>
        <w:rPr>
          <w:rFonts w:cs="Arial" w:asciiTheme="minorEastAsia" w:hAnsiTheme="minorEastAsia"/>
        </w:rPr>
      </w:pPr>
    </w:p>
    <w:p>
      <w:pPr>
        <w:ind w:left="284"/>
        <w:rPr>
          <w:rFonts w:cs="Arial" w:asciiTheme="minorEastAsia" w:hAnsiTheme="minorEastAsia"/>
          <w:b/>
        </w:rPr>
      </w:pPr>
      <w:r>
        <w:rPr>
          <w:rFonts w:hint="eastAsia" w:cs="Arial" w:asciiTheme="minorEastAsia" w:hAnsiTheme="minorEastAsia"/>
          <w:b/>
        </w:rPr>
        <w:t>3.6系统配置</w:t>
      </w:r>
    </w:p>
    <w:p>
      <w:pPr>
        <w:ind w:left="284"/>
        <w:rPr>
          <w:rFonts w:cs="Arial" w:asciiTheme="minorEastAsia" w:hAnsiTheme="minorEastAsia"/>
        </w:rPr>
      </w:pPr>
    </w:p>
    <w:p>
      <w:pPr>
        <w:pStyle w:val="10"/>
        <w:ind w:left="72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系统信息：</w:t>
      </w:r>
    </w:p>
    <w:p>
      <w:pPr>
        <w:pStyle w:val="10"/>
        <w:ind w:left="72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查看MAC地址；</w:t>
      </w:r>
    </w:p>
    <w:p>
      <w:pPr>
        <w:pStyle w:val="10"/>
        <w:ind w:left="72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IPV4地址，IPV4子网掩码，IPV4默认网关、IPV4 DNS服务器设置；</w:t>
      </w:r>
    </w:p>
    <w:p>
      <w:pPr>
        <w:pStyle w:val="10"/>
        <w:ind w:left="72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注：出厂默认</w:t>
      </w:r>
    </w:p>
    <w:p>
      <w:pPr>
        <w:pStyle w:val="10"/>
        <w:ind w:left="72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ab/>
      </w:r>
      <w:r>
        <w:rPr>
          <w:rFonts w:hint="eastAsia" w:cs="Arial" w:asciiTheme="minorEastAsia" w:hAnsiTheme="minorEastAsia"/>
        </w:rPr>
        <w:tab/>
      </w:r>
      <w:r>
        <w:rPr>
          <w:rFonts w:hint="eastAsia" w:cs="Arial" w:asciiTheme="minorEastAsia" w:hAnsiTheme="minorEastAsia"/>
        </w:rPr>
        <w:t>IPV4地址：192.168.0.1</w:t>
      </w:r>
      <w:r>
        <w:rPr>
          <w:rFonts w:cs="Arial" w:asciiTheme="minorEastAsia" w:hAnsiTheme="minorEastAsia"/>
        </w:rPr>
        <w:t>63</w:t>
      </w:r>
    </w:p>
    <w:p>
      <w:pPr>
        <w:pStyle w:val="10"/>
        <w:ind w:left="72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ab/>
      </w:r>
      <w:r>
        <w:rPr>
          <w:rFonts w:hint="eastAsia" w:cs="Arial" w:asciiTheme="minorEastAsia" w:hAnsiTheme="minorEastAsia"/>
        </w:rPr>
        <w:tab/>
      </w:r>
      <w:r>
        <w:rPr>
          <w:rFonts w:hint="eastAsia" w:cs="Arial" w:asciiTheme="minorEastAsia" w:hAnsiTheme="minorEastAsia"/>
        </w:rPr>
        <w:t>IPV4子网掩码：255.255.255.0</w:t>
      </w:r>
    </w:p>
    <w:p>
      <w:pPr>
        <w:pStyle w:val="10"/>
        <w:ind w:left="72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ab/>
      </w:r>
      <w:r>
        <w:rPr>
          <w:rFonts w:hint="eastAsia" w:cs="Arial" w:asciiTheme="minorEastAsia" w:hAnsiTheme="minorEastAsia"/>
        </w:rPr>
        <w:tab/>
      </w:r>
      <w:r>
        <w:rPr>
          <w:rFonts w:hint="eastAsia" w:cs="Arial" w:asciiTheme="minorEastAsia" w:hAnsiTheme="minorEastAsia"/>
        </w:rPr>
        <w:t>IPV4 默认网关：192.168.0.1</w:t>
      </w:r>
    </w:p>
    <w:p>
      <w:pPr>
        <w:pStyle w:val="10"/>
        <w:ind w:left="72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ab/>
      </w:r>
      <w:r>
        <w:rPr>
          <w:rFonts w:hint="eastAsia" w:cs="Arial" w:asciiTheme="minorEastAsia" w:hAnsiTheme="minorEastAsia"/>
        </w:rPr>
        <w:tab/>
      </w:r>
      <w:r>
        <w:rPr>
          <w:rFonts w:hint="eastAsia" w:cs="Arial" w:asciiTheme="minorEastAsia" w:hAnsiTheme="minorEastAsia"/>
        </w:rPr>
        <w:t>IPV4 DNS服务器：202.69.128.86</w:t>
      </w:r>
    </w:p>
    <w:p>
      <w:pPr>
        <w:pStyle w:val="10"/>
        <w:ind w:left="72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请填写正确的DNS服务器地址，如有错误，会影响SMTP服务；</w:t>
      </w:r>
    </w:p>
    <w:p>
      <w:pPr>
        <w:rPr>
          <w:rFonts w:cs="Arial" w:asciiTheme="minorEastAsia" w:hAnsiTheme="minorEastAsia"/>
        </w:rPr>
      </w:pPr>
      <w:r>
        <w:drawing>
          <wp:inline distT="0" distB="0" distL="0" distR="0">
            <wp:extent cx="5486400" cy="3366135"/>
            <wp:effectExtent l="0" t="0" r="0" b="571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36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284"/>
        <w:rPr>
          <w:rFonts w:cs="Arial" w:asciiTheme="minorEastAsia" w:hAnsiTheme="minorEastAsia"/>
        </w:rPr>
      </w:pPr>
    </w:p>
    <w:p>
      <w:pPr>
        <w:ind w:left="284"/>
        <w:rPr>
          <w:rFonts w:cs="Arial" w:asciiTheme="minorEastAsia" w:hAnsiTheme="minorEastAsia"/>
          <w:b/>
        </w:rPr>
      </w:pPr>
    </w:p>
    <w:p>
      <w:pPr>
        <w:ind w:left="284"/>
        <w:rPr>
          <w:rFonts w:cs="Arial" w:asciiTheme="minorEastAsia" w:hAnsiTheme="minorEastAsia"/>
          <w:b/>
        </w:rPr>
      </w:pPr>
    </w:p>
    <w:p>
      <w:pPr>
        <w:ind w:left="284"/>
        <w:rPr>
          <w:rFonts w:cs="Arial" w:asciiTheme="minorEastAsia" w:hAnsiTheme="minorEastAsia"/>
          <w:b/>
        </w:rPr>
      </w:pPr>
    </w:p>
    <w:p>
      <w:pPr>
        <w:ind w:left="284"/>
        <w:rPr>
          <w:rFonts w:cs="Arial" w:asciiTheme="minorEastAsia" w:hAnsiTheme="minorEastAsia"/>
          <w:b/>
        </w:rPr>
      </w:pPr>
      <w:r>
        <w:rPr>
          <w:rFonts w:hint="eastAsia" w:cs="Arial" w:asciiTheme="minorEastAsia" w:hAnsiTheme="minorEastAsia"/>
          <w:b/>
        </w:rPr>
        <w:t>3.7邮件服务</w:t>
      </w:r>
    </w:p>
    <w:p>
      <w:pPr>
        <w:pStyle w:val="10"/>
        <w:ind w:left="72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默认搭建SMTP客户端，通过填写发件箱账号、发件箱密码、发件箱服务器、发件箱端口号可发送异常信息邮件；</w:t>
      </w:r>
    </w:p>
    <w:p>
      <w:pPr>
        <w:pStyle w:val="10"/>
        <w:ind w:left="72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注：收件箱账号请在用户配置填写；默认搭建SMTP客户端只能发送普通邮箱邮件，不能发送加密邮件；</w:t>
      </w:r>
    </w:p>
    <w:p>
      <w:pPr>
        <w:rPr>
          <w:rFonts w:cs="Arial" w:asciiTheme="minorEastAsia" w:hAnsiTheme="minorEastAsia"/>
        </w:rPr>
      </w:pPr>
      <w:r>
        <w:drawing>
          <wp:inline distT="0" distB="0" distL="0" distR="0">
            <wp:extent cx="5486400" cy="3326130"/>
            <wp:effectExtent l="0" t="0" r="0" b="762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32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cs="Arial" w:asciiTheme="minorEastAsia" w:hAnsiTheme="minorEastAsia"/>
          <w:b/>
        </w:rPr>
      </w:pPr>
      <w:r>
        <w:rPr>
          <w:rFonts w:hint="eastAsia" w:cs="Arial" w:asciiTheme="minorEastAsia" w:hAnsiTheme="minorEastAsia"/>
          <w:b/>
        </w:rPr>
        <w:t>3.8 SNMP设置</w:t>
      </w:r>
    </w:p>
    <w:p>
      <w:pPr>
        <w:rPr>
          <w:rFonts w:asciiTheme="minorEastAsia" w:hAnsiTheme="minorEastAsia"/>
        </w:rPr>
      </w:pPr>
      <w:r>
        <w:drawing>
          <wp:inline distT="0" distB="0" distL="0" distR="0">
            <wp:extent cx="5486400" cy="333565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335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填写SNMP中的Get community、Set community，默认读取为public，写入为private。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SNMP Trap IP：发送异常trap报警，填写接受告警电脑的IP；</w:t>
      </w: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</w:rPr>
      </w:pPr>
    </w:p>
    <w:p>
      <w:pPr>
        <w:pStyle w:val="10"/>
        <w:ind w:left="360" w:firstLine="0" w:firstLineChars="0"/>
        <w:rPr>
          <w:rFonts w:cs="Arial" w:asciiTheme="minorEastAsia" w:hAnsiTheme="minorEastAsia"/>
          <w:b/>
        </w:rPr>
      </w:pPr>
      <w:r>
        <w:rPr>
          <w:rFonts w:hint="eastAsia" w:cs="Arial" w:asciiTheme="minorEastAsia" w:hAnsiTheme="minorEastAsia"/>
          <w:b/>
        </w:rPr>
        <w:t>3.9 Telnet配置</w:t>
      </w:r>
    </w:p>
    <w:p>
      <w:pPr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Telnet访问配置，通过下拉菜单，选择开启或者禁用Telnet服务器；开启Telnet服务器，请填写Telnet登陆账号密码，点击保存后，通过Telnet客户端登陆服务器；</w:t>
      </w:r>
    </w:p>
    <w:p>
      <w:pPr>
        <w:rPr>
          <w:rFonts w:cs="Arial" w:asciiTheme="minorEastAsia" w:hAnsiTheme="minorEastAsia"/>
        </w:rPr>
      </w:pPr>
      <w:r>
        <w:drawing>
          <wp:inline distT="0" distB="0" distL="0" distR="0">
            <wp:extent cx="5486400" cy="3408680"/>
            <wp:effectExtent l="0" t="0" r="0" b="127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0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cs="Arial" w:asciiTheme="minorEastAsia" w:hAnsiTheme="minorEastAsia"/>
          <w:b/>
        </w:rPr>
      </w:pPr>
      <w:r>
        <w:rPr>
          <w:rFonts w:hint="eastAsia" w:cs="Arial" w:asciiTheme="minorEastAsia" w:hAnsiTheme="minorEastAsia"/>
          <w:b/>
        </w:rPr>
        <w:t>3.10设备配置</w:t>
      </w:r>
    </w:p>
    <w:p>
      <w:pPr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切换模式：通过下拉菜单，选择工作模式，可选主机模式或者副机模式</w:t>
      </w:r>
    </w:p>
    <w:p>
      <w:pPr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SNMP Name：设置设备名称，可在SNMP访问中辨别设备；</w:t>
      </w:r>
    </w:p>
    <w:p>
      <w:pPr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HTTP访问：HTTP访问端口号，默认为80；</w:t>
      </w:r>
    </w:p>
    <w:p>
      <w:pPr>
        <w:rPr>
          <w:rFonts w:cs="Arial" w:asciiTheme="minorEastAsia" w:hAnsiTheme="minorEastAsia"/>
        </w:rPr>
      </w:pPr>
      <w:r>
        <w:drawing>
          <wp:inline distT="0" distB="0" distL="0" distR="0">
            <wp:extent cx="5486400" cy="329946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cs="Arial" w:asciiTheme="minorEastAsia" w:hAnsiTheme="minorEastAsia"/>
          <w:b/>
        </w:rPr>
      </w:pPr>
      <w:r>
        <w:rPr>
          <w:rFonts w:hint="eastAsia" w:cs="Arial" w:asciiTheme="minorEastAsia" w:hAnsiTheme="minorEastAsia"/>
          <w:b/>
        </w:rPr>
        <w:t>3.11用户管理</w:t>
      </w:r>
    </w:p>
    <w:p>
      <w:pPr>
        <w:rPr>
          <w:rFonts w:cs="Arial" w:asciiTheme="minorEastAsia" w:hAnsiTheme="minorEastAsia"/>
          <w:b/>
        </w:rPr>
      </w:pPr>
      <w:r>
        <w:rPr>
          <w:rFonts w:hint="eastAsia" w:cs="Arial" w:asciiTheme="minorEastAsia" w:hAnsiTheme="minorEastAsia"/>
        </w:rPr>
        <w:t xml:space="preserve">该软件默认为单用户模式，账号和密码可修改，邮件：该邮件为用户接受异常邮件邮箱； </w:t>
      </w:r>
    </w:p>
    <w:p>
      <w:pPr>
        <w:rPr>
          <w:rFonts w:cs="Arial" w:asciiTheme="minorEastAsia" w:hAnsiTheme="minorEastAsia"/>
        </w:rPr>
      </w:pPr>
      <w:r>
        <w:drawing>
          <wp:inline distT="0" distB="0" distL="0" distR="0">
            <wp:extent cx="5486400" cy="3441065"/>
            <wp:effectExtent l="0" t="0" r="0" b="698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41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cs="Arial" w:asciiTheme="minorEastAsia" w:hAnsiTheme="minorEastAsia"/>
          <w:b/>
        </w:rPr>
      </w:pPr>
    </w:p>
    <w:p>
      <w:pPr>
        <w:rPr>
          <w:rFonts w:cs="Arial" w:asciiTheme="minorEastAsia" w:hAnsiTheme="minorEastAsia"/>
          <w:b/>
        </w:rPr>
      </w:pPr>
      <w:r>
        <w:rPr>
          <w:rFonts w:hint="eastAsia" w:cs="Arial" w:asciiTheme="minorEastAsia" w:hAnsiTheme="minorEastAsia"/>
          <w:b/>
        </w:rPr>
        <w:t>3.12设备重启</w:t>
      </w:r>
    </w:p>
    <w:p>
      <w:pPr>
        <w:rPr>
          <w:rFonts w:cs="Arial" w:asciiTheme="minorEastAsia" w:hAnsiTheme="minorEastAsia"/>
          <w:b/>
        </w:rPr>
      </w:pPr>
    </w:p>
    <w:p>
      <w:pPr>
        <w:pStyle w:val="10"/>
        <w:ind w:left="84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可以通过下拉框选择重启或者回复出厂设置，点击按钮执行；</w:t>
      </w:r>
    </w:p>
    <w:p>
      <w:pPr>
        <w:pStyle w:val="10"/>
        <w:ind w:left="84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固件信息：包含软件版本、硬件版本、系统最后更新时间；</w:t>
      </w:r>
    </w:p>
    <w:p>
      <w:pPr>
        <w:pStyle w:val="10"/>
        <w:ind w:left="84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更新设置：当软件有BUG，可反馈给厂家，厂家修改完善后，可通过升级工具升级，升级前需要登录网页，开启更新设置；</w:t>
      </w:r>
    </w:p>
    <w:p>
      <w:pPr>
        <w:rPr>
          <w:rFonts w:cs="Arial" w:asciiTheme="minorEastAsia" w:hAnsiTheme="minorEastAsia"/>
        </w:rPr>
      </w:pPr>
      <w:r>
        <w:drawing>
          <wp:inline distT="0" distB="0" distL="0" distR="0">
            <wp:extent cx="5486400" cy="3295015"/>
            <wp:effectExtent l="0" t="0" r="0" b="63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5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ab/>
      </w:r>
      <w:r>
        <w:rPr>
          <w:rFonts w:hint="eastAsia" w:cs="Arial" w:asciiTheme="minorEastAsia" w:hAnsiTheme="minorEastAsia"/>
        </w:rPr>
        <w:t>注：以上配置信息，配置完成后，需要重新启动设备，设置参数才能有效；</w:t>
      </w:r>
    </w:p>
    <w:p>
      <w:pPr>
        <w:rPr>
          <w:rFonts w:cs="Arial" w:asciiTheme="minorEastAsia" w:hAnsiTheme="minorEastAsia"/>
        </w:rPr>
      </w:pPr>
    </w:p>
    <w:p>
      <w:pPr>
        <w:rPr>
          <w:rFonts w:cs="Arial" w:asciiTheme="minorEastAsia" w:hAnsiTheme="minorEastAsia"/>
          <w:b/>
        </w:rPr>
      </w:pPr>
      <w:r>
        <w:rPr>
          <w:rFonts w:hint="eastAsia" w:cs="Arial" w:asciiTheme="minorEastAsia" w:hAnsiTheme="minorEastAsia"/>
          <w:b/>
        </w:rPr>
        <w:t>3.13 SNMP访问</w:t>
      </w:r>
    </w:p>
    <w:p>
      <w:pPr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可通过SNMP访问工具或者自己编写工具，访问PDU电力参数信息，该软件默认为SNMP V1版本；</w:t>
      </w:r>
    </w:p>
    <w:p>
      <w:pPr>
        <w:pStyle w:val="10"/>
        <w:ind w:left="36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OID对应表格如下：</w:t>
      </w:r>
    </w:p>
    <w:tbl>
      <w:tblPr>
        <w:tblStyle w:val="6"/>
        <w:tblW w:w="0" w:type="auto"/>
        <w:tblInd w:w="36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6"/>
        <w:gridCol w:w="2736"/>
        <w:gridCol w:w="1701"/>
        <w:gridCol w:w="198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6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bookmarkStart w:id="0" w:name="_GoBack"/>
            <w:r>
              <w:rPr>
                <w:rFonts w:hint="eastAsia" w:cs="Arial" w:asciiTheme="minorEastAsia" w:hAnsiTheme="minorEastAsia"/>
              </w:rPr>
              <w:t>Object name</w:t>
            </w:r>
          </w:p>
        </w:tc>
        <w:tc>
          <w:tcPr>
            <w:tcW w:w="2519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OID</w:t>
            </w:r>
          </w:p>
        </w:tc>
        <w:tc>
          <w:tcPr>
            <w:tcW w:w="1701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Object type</w:t>
            </w:r>
          </w:p>
        </w:tc>
        <w:tc>
          <w:tcPr>
            <w:tcW w:w="1985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Description</w:t>
            </w:r>
          </w:p>
        </w:tc>
      </w:tr>
      <w:bookmarkEnd w:id="0"/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6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Device Name</w:t>
            </w:r>
          </w:p>
        </w:tc>
        <w:tc>
          <w:tcPr>
            <w:tcW w:w="2519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1.3.6.1.4.1.23273.1.1.1</w:t>
            </w:r>
          </w:p>
        </w:tc>
        <w:tc>
          <w:tcPr>
            <w:tcW w:w="1701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String</w:t>
            </w:r>
          </w:p>
        </w:tc>
        <w:tc>
          <w:tcPr>
            <w:tcW w:w="1985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设备名称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6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  <w:kern w:val="0"/>
                <w:sz w:val="18"/>
                <w:szCs w:val="18"/>
              </w:rPr>
              <w:t>MasterVoltageL1</w:t>
            </w:r>
          </w:p>
        </w:tc>
        <w:tc>
          <w:tcPr>
            <w:tcW w:w="2519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1.3.6.1.4.1.23273.1.2.1</w:t>
            </w:r>
          </w:p>
        </w:tc>
        <w:tc>
          <w:tcPr>
            <w:tcW w:w="1701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Integer</w:t>
            </w:r>
          </w:p>
        </w:tc>
        <w:tc>
          <w:tcPr>
            <w:tcW w:w="1985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主机电压L1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6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  <w:kern w:val="0"/>
                <w:sz w:val="18"/>
                <w:szCs w:val="18"/>
              </w:rPr>
              <w:t>MasterCurrentL1</w:t>
            </w:r>
          </w:p>
        </w:tc>
        <w:tc>
          <w:tcPr>
            <w:tcW w:w="2519" w:type="dxa"/>
          </w:tcPr>
          <w:p>
            <w:pPr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1.3.6.1.4.1.23273.1.2.2</w:t>
            </w:r>
          </w:p>
        </w:tc>
        <w:tc>
          <w:tcPr>
            <w:tcW w:w="1701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Integer</w:t>
            </w:r>
          </w:p>
        </w:tc>
        <w:tc>
          <w:tcPr>
            <w:tcW w:w="1985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主机电流L1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6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  <w:kern w:val="0"/>
                <w:sz w:val="18"/>
                <w:szCs w:val="18"/>
              </w:rPr>
              <w:t>MasterEnergyL1</w:t>
            </w:r>
          </w:p>
        </w:tc>
        <w:tc>
          <w:tcPr>
            <w:tcW w:w="2519" w:type="dxa"/>
          </w:tcPr>
          <w:p>
            <w:pPr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1.3.6.1.4.1.23273.1.2.3</w:t>
            </w:r>
          </w:p>
        </w:tc>
        <w:tc>
          <w:tcPr>
            <w:tcW w:w="1701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Integer</w:t>
            </w:r>
          </w:p>
        </w:tc>
        <w:tc>
          <w:tcPr>
            <w:tcW w:w="1985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主机电能L1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6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  <w:kern w:val="0"/>
                <w:sz w:val="18"/>
                <w:szCs w:val="18"/>
              </w:rPr>
              <w:t>MasterVoltageL2</w:t>
            </w:r>
          </w:p>
        </w:tc>
        <w:tc>
          <w:tcPr>
            <w:tcW w:w="2519" w:type="dxa"/>
          </w:tcPr>
          <w:p>
            <w:pPr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1.3.6.1.4.1.23273.1.2.4</w:t>
            </w:r>
          </w:p>
        </w:tc>
        <w:tc>
          <w:tcPr>
            <w:tcW w:w="1701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Integer</w:t>
            </w:r>
          </w:p>
        </w:tc>
        <w:tc>
          <w:tcPr>
            <w:tcW w:w="1985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主机电压L2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6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  <w:kern w:val="0"/>
                <w:sz w:val="18"/>
                <w:szCs w:val="18"/>
              </w:rPr>
              <w:t>MasterCurrentL2</w:t>
            </w:r>
          </w:p>
        </w:tc>
        <w:tc>
          <w:tcPr>
            <w:tcW w:w="2519" w:type="dxa"/>
          </w:tcPr>
          <w:p>
            <w:pPr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1.3.6.1.4.1.23273.1.2.5</w:t>
            </w:r>
          </w:p>
        </w:tc>
        <w:tc>
          <w:tcPr>
            <w:tcW w:w="1701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Integer</w:t>
            </w:r>
          </w:p>
        </w:tc>
        <w:tc>
          <w:tcPr>
            <w:tcW w:w="1985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主机电流L2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6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  <w:kern w:val="0"/>
                <w:sz w:val="18"/>
                <w:szCs w:val="18"/>
              </w:rPr>
              <w:t>MasterEnergyL2</w:t>
            </w:r>
          </w:p>
        </w:tc>
        <w:tc>
          <w:tcPr>
            <w:tcW w:w="2519" w:type="dxa"/>
          </w:tcPr>
          <w:p>
            <w:pPr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1.3.6.1.4.1.23273.1.2.6</w:t>
            </w:r>
          </w:p>
        </w:tc>
        <w:tc>
          <w:tcPr>
            <w:tcW w:w="1701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Integer</w:t>
            </w:r>
          </w:p>
        </w:tc>
        <w:tc>
          <w:tcPr>
            <w:tcW w:w="1985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主机电能L2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6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  <w:kern w:val="0"/>
                <w:sz w:val="18"/>
                <w:szCs w:val="18"/>
              </w:rPr>
              <w:t>MasterVoltageL3</w:t>
            </w:r>
          </w:p>
        </w:tc>
        <w:tc>
          <w:tcPr>
            <w:tcW w:w="2519" w:type="dxa"/>
          </w:tcPr>
          <w:p>
            <w:pPr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1.3.6.1.4.1.23273.1.2.7</w:t>
            </w:r>
          </w:p>
        </w:tc>
        <w:tc>
          <w:tcPr>
            <w:tcW w:w="1701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Integer</w:t>
            </w:r>
          </w:p>
        </w:tc>
        <w:tc>
          <w:tcPr>
            <w:tcW w:w="1985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主机电压L3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6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  <w:kern w:val="0"/>
                <w:sz w:val="18"/>
                <w:szCs w:val="18"/>
              </w:rPr>
              <w:t>MasterCurrentL3</w:t>
            </w:r>
          </w:p>
        </w:tc>
        <w:tc>
          <w:tcPr>
            <w:tcW w:w="2519" w:type="dxa"/>
          </w:tcPr>
          <w:p>
            <w:pPr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1.3.6.1.4.1.23273.1.2.8</w:t>
            </w:r>
          </w:p>
        </w:tc>
        <w:tc>
          <w:tcPr>
            <w:tcW w:w="1701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Integer</w:t>
            </w:r>
          </w:p>
        </w:tc>
        <w:tc>
          <w:tcPr>
            <w:tcW w:w="1985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主机电流L3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6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  <w:kern w:val="0"/>
                <w:sz w:val="18"/>
                <w:szCs w:val="18"/>
              </w:rPr>
              <w:t>MasterEnergyL3</w:t>
            </w:r>
          </w:p>
        </w:tc>
        <w:tc>
          <w:tcPr>
            <w:tcW w:w="2519" w:type="dxa"/>
          </w:tcPr>
          <w:p>
            <w:pPr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1.3.6.1.4.1.23273.1.2.9</w:t>
            </w:r>
          </w:p>
        </w:tc>
        <w:tc>
          <w:tcPr>
            <w:tcW w:w="1701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Integer</w:t>
            </w:r>
          </w:p>
        </w:tc>
        <w:tc>
          <w:tcPr>
            <w:tcW w:w="1985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主机电能L3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016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  <w:kern w:val="0"/>
                <w:sz w:val="18"/>
                <w:szCs w:val="18"/>
              </w:rPr>
              <w:t>SlaveVoltageL1</w:t>
            </w:r>
          </w:p>
        </w:tc>
        <w:tc>
          <w:tcPr>
            <w:tcW w:w="2519" w:type="dxa"/>
          </w:tcPr>
          <w:p>
            <w:pPr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1.3.6.1.4.1.23273.1.2.10</w:t>
            </w:r>
          </w:p>
        </w:tc>
        <w:tc>
          <w:tcPr>
            <w:tcW w:w="1701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Integer</w:t>
            </w:r>
          </w:p>
        </w:tc>
        <w:tc>
          <w:tcPr>
            <w:tcW w:w="1985" w:type="dxa"/>
          </w:tcPr>
          <w:p>
            <w:pPr>
              <w:pStyle w:val="10"/>
              <w:ind w:firstLine="0" w:firstLineChars="0"/>
              <w:rPr>
                <w:rFonts w:hint="default" w:cs="Arial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lang w:val="en-US" w:eastAsia="zh-CN"/>
              </w:rPr>
              <w:t>主机温度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016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  <w:kern w:val="0"/>
                <w:sz w:val="18"/>
                <w:szCs w:val="18"/>
              </w:rPr>
              <w:t>SlaveCurrentL1</w:t>
            </w:r>
          </w:p>
        </w:tc>
        <w:tc>
          <w:tcPr>
            <w:tcW w:w="2519" w:type="dxa"/>
          </w:tcPr>
          <w:p>
            <w:pPr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1.3.6.1.4.1.23273.1.2.11</w:t>
            </w:r>
          </w:p>
        </w:tc>
        <w:tc>
          <w:tcPr>
            <w:tcW w:w="1701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Integer</w:t>
            </w:r>
          </w:p>
        </w:tc>
        <w:tc>
          <w:tcPr>
            <w:tcW w:w="1985" w:type="dxa"/>
          </w:tcPr>
          <w:p>
            <w:pPr>
              <w:pStyle w:val="10"/>
              <w:ind w:firstLine="0" w:firstLineChars="0"/>
              <w:rPr>
                <w:rFonts w:hint="default" w:cs="Arial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lang w:val="en-US" w:eastAsia="zh-CN"/>
              </w:rPr>
              <w:t>主机湿度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6" w:type="dxa"/>
          </w:tcPr>
          <w:p>
            <w:pPr>
              <w:pStyle w:val="10"/>
              <w:ind w:firstLine="0" w:firstLineChars="0"/>
              <w:rPr>
                <w:rFonts w:hint="eastAsia" w:cs="Arial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519" w:type="dxa"/>
          </w:tcPr>
          <w:p>
            <w:pPr>
              <w:rPr>
                <w:rFonts w:hint="eastAsia" w:cs="Arial" w:asciiTheme="minorEastAsia" w:hAnsiTheme="minorEastAsia"/>
              </w:rPr>
            </w:pPr>
          </w:p>
        </w:tc>
        <w:tc>
          <w:tcPr>
            <w:tcW w:w="1701" w:type="dxa"/>
          </w:tcPr>
          <w:p>
            <w:pPr>
              <w:pStyle w:val="10"/>
              <w:ind w:firstLine="0" w:firstLineChars="0"/>
              <w:rPr>
                <w:rFonts w:hint="eastAsia" w:cs="Arial" w:asciiTheme="minorEastAsia" w:hAnsiTheme="minorEastAsia"/>
              </w:rPr>
            </w:pPr>
          </w:p>
        </w:tc>
        <w:tc>
          <w:tcPr>
            <w:tcW w:w="1985" w:type="dxa"/>
          </w:tcPr>
          <w:p>
            <w:pPr>
              <w:pStyle w:val="10"/>
              <w:ind w:firstLine="0" w:firstLineChars="0"/>
              <w:rPr>
                <w:rFonts w:hint="eastAsia" w:cs="Arial" w:asciiTheme="minorEastAsia" w:hAnsiTheme="minorEastAsia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6" w:type="dxa"/>
          </w:tcPr>
          <w:p>
            <w:pPr>
              <w:pStyle w:val="10"/>
              <w:ind w:firstLine="0" w:firstLineChars="0"/>
              <w:rPr>
                <w:rFonts w:hint="eastAsia" w:cs="Arial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519" w:type="dxa"/>
          </w:tcPr>
          <w:p>
            <w:pPr>
              <w:rPr>
                <w:rFonts w:hint="eastAsia" w:cs="Arial" w:asciiTheme="minorEastAsia" w:hAnsiTheme="minorEastAsia"/>
              </w:rPr>
            </w:pPr>
          </w:p>
        </w:tc>
        <w:tc>
          <w:tcPr>
            <w:tcW w:w="1701" w:type="dxa"/>
          </w:tcPr>
          <w:p>
            <w:pPr>
              <w:pStyle w:val="10"/>
              <w:ind w:firstLine="0" w:firstLineChars="0"/>
              <w:rPr>
                <w:rFonts w:hint="eastAsia" w:cs="Arial" w:asciiTheme="minorEastAsia" w:hAnsiTheme="minorEastAsia"/>
              </w:rPr>
            </w:pPr>
          </w:p>
        </w:tc>
        <w:tc>
          <w:tcPr>
            <w:tcW w:w="1985" w:type="dxa"/>
          </w:tcPr>
          <w:p>
            <w:pPr>
              <w:pStyle w:val="10"/>
              <w:ind w:firstLine="0" w:firstLineChars="0"/>
              <w:rPr>
                <w:rFonts w:hint="eastAsia" w:cs="Arial" w:asciiTheme="minorEastAsia" w:hAnsiTheme="minorEastAsia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6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  <w:kern w:val="0"/>
                <w:sz w:val="18"/>
                <w:szCs w:val="18"/>
              </w:rPr>
              <w:t>SlaveEnergyL1</w:t>
            </w:r>
          </w:p>
        </w:tc>
        <w:tc>
          <w:tcPr>
            <w:tcW w:w="2519" w:type="dxa"/>
          </w:tcPr>
          <w:p>
            <w:pPr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1.3.6.1.4.1.23273.1.2.12</w:t>
            </w:r>
          </w:p>
        </w:tc>
        <w:tc>
          <w:tcPr>
            <w:tcW w:w="1701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Integer</w:t>
            </w:r>
          </w:p>
        </w:tc>
        <w:tc>
          <w:tcPr>
            <w:tcW w:w="1985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副机电能L1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6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  <w:kern w:val="0"/>
                <w:sz w:val="18"/>
                <w:szCs w:val="18"/>
              </w:rPr>
              <w:t>SlaveVoltageL2</w:t>
            </w:r>
          </w:p>
        </w:tc>
        <w:tc>
          <w:tcPr>
            <w:tcW w:w="2519" w:type="dxa"/>
          </w:tcPr>
          <w:p>
            <w:pPr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1.3.6.1.4.1.23273.1.2.13</w:t>
            </w:r>
          </w:p>
        </w:tc>
        <w:tc>
          <w:tcPr>
            <w:tcW w:w="1701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Integer</w:t>
            </w:r>
          </w:p>
        </w:tc>
        <w:tc>
          <w:tcPr>
            <w:tcW w:w="1985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副机电压L2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6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  <w:kern w:val="0"/>
                <w:sz w:val="18"/>
                <w:szCs w:val="18"/>
              </w:rPr>
              <w:t>SlaveCurrentL2</w:t>
            </w:r>
          </w:p>
        </w:tc>
        <w:tc>
          <w:tcPr>
            <w:tcW w:w="2519" w:type="dxa"/>
          </w:tcPr>
          <w:p>
            <w:pPr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1.3.6.1.4.1.23273.1.2.14</w:t>
            </w:r>
          </w:p>
        </w:tc>
        <w:tc>
          <w:tcPr>
            <w:tcW w:w="1701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Integer</w:t>
            </w:r>
          </w:p>
        </w:tc>
        <w:tc>
          <w:tcPr>
            <w:tcW w:w="1985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副机电流L2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6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  <w:kern w:val="0"/>
                <w:sz w:val="18"/>
                <w:szCs w:val="18"/>
              </w:rPr>
              <w:t>SlaveEnergyL2</w:t>
            </w:r>
          </w:p>
        </w:tc>
        <w:tc>
          <w:tcPr>
            <w:tcW w:w="2519" w:type="dxa"/>
          </w:tcPr>
          <w:p>
            <w:pPr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1.3.6.1.4.1.23273.1.2.15</w:t>
            </w:r>
          </w:p>
        </w:tc>
        <w:tc>
          <w:tcPr>
            <w:tcW w:w="1701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Integer</w:t>
            </w:r>
          </w:p>
        </w:tc>
        <w:tc>
          <w:tcPr>
            <w:tcW w:w="1985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副机电能L2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6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  <w:kern w:val="0"/>
                <w:sz w:val="18"/>
                <w:szCs w:val="18"/>
              </w:rPr>
              <w:t>SlaveVoltageL3</w:t>
            </w:r>
          </w:p>
        </w:tc>
        <w:tc>
          <w:tcPr>
            <w:tcW w:w="2519" w:type="dxa"/>
          </w:tcPr>
          <w:p>
            <w:pPr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1.3.6.1.4.1.23273.1.2.16</w:t>
            </w:r>
          </w:p>
        </w:tc>
        <w:tc>
          <w:tcPr>
            <w:tcW w:w="1701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Integer</w:t>
            </w:r>
          </w:p>
        </w:tc>
        <w:tc>
          <w:tcPr>
            <w:tcW w:w="1985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副机电压L3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6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  <w:kern w:val="0"/>
                <w:sz w:val="18"/>
                <w:szCs w:val="18"/>
              </w:rPr>
              <w:t>SlaveCurrentL3</w:t>
            </w:r>
          </w:p>
        </w:tc>
        <w:tc>
          <w:tcPr>
            <w:tcW w:w="2519" w:type="dxa"/>
          </w:tcPr>
          <w:p>
            <w:pPr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1.3.6.1.4.1.23273.1.2.17</w:t>
            </w:r>
          </w:p>
        </w:tc>
        <w:tc>
          <w:tcPr>
            <w:tcW w:w="1701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Integer</w:t>
            </w:r>
          </w:p>
        </w:tc>
        <w:tc>
          <w:tcPr>
            <w:tcW w:w="1985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副机电流L3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6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  <w:kern w:val="0"/>
                <w:sz w:val="18"/>
                <w:szCs w:val="18"/>
              </w:rPr>
              <w:t>SlaveEnergyL3</w:t>
            </w:r>
          </w:p>
        </w:tc>
        <w:tc>
          <w:tcPr>
            <w:tcW w:w="2519" w:type="dxa"/>
          </w:tcPr>
          <w:p>
            <w:pPr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1.3.6.1.4.1.23273.1.2.18</w:t>
            </w:r>
          </w:p>
        </w:tc>
        <w:tc>
          <w:tcPr>
            <w:tcW w:w="1701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Integer</w:t>
            </w:r>
          </w:p>
        </w:tc>
        <w:tc>
          <w:tcPr>
            <w:tcW w:w="1985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副机电能L3</w:t>
            </w:r>
          </w:p>
        </w:tc>
      </w:tr>
    </w:tbl>
    <w:p>
      <w:pPr>
        <w:rPr>
          <w:rFonts w:cs="Arial" w:asciiTheme="minorEastAsia" w:hAnsiTheme="minorEastAsia"/>
          <w:b/>
        </w:rPr>
      </w:pPr>
      <w:r>
        <w:rPr>
          <w:rFonts w:hint="eastAsia" w:cs="Arial" w:asciiTheme="minorEastAsia" w:hAnsiTheme="minorEastAsia"/>
          <w:b/>
        </w:rPr>
        <w:t>3.14 Telnet访问</w:t>
      </w:r>
    </w:p>
    <w:p>
      <w:pPr>
        <w:pStyle w:val="10"/>
        <w:ind w:left="36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可通过Telnet客户端工具或者自己编写工具，访问PDU电力参数信息；Telnet客户端需要先开启，填写账号密码；</w:t>
      </w:r>
    </w:p>
    <w:p>
      <w:pPr>
        <w:pStyle w:val="10"/>
        <w:ind w:left="360" w:firstLine="0" w:firstLineChars="0"/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</w:rPr>
        <w:t>Telnet命令行表格如下：</w:t>
      </w:r>
    </w:p>
    <w:tbl>
      <w:tblPr>
        <w:tblStyle w:val="6"/>
        <w:tblW w:w="0" w:type="auto"/>
        <w:tblInd w:w="36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命令</w:t>
            </w:r>
          </w:p>
        </w:tc>
        <w:tc>
          <w:tcPr>
            <w:tcW w:w="2841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描述</w:t>
            </w:r>
          </w:p>
        </w:tc>
        <w:tc>
          <w:tcPr>
            <w:tcW w:w="2841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命令返回截图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GET 0/1</w:t>
            </w:r>
          </w:p>
        </w:tc>
        <w:tc>
          <w:tcPr>
            <w:tcW w:w="2841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通过GET命令获取设备电力信息，0-1表示0为主机，1位副机</w:t>
            </w:r>
          </w:p>
        </w:tc>
        <w:tc>
          <w:tcPr>
            <w:tcW w:w="2841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drawing>
                <wp:inline distT="0" distB="0" distL="0" distR="0">
                  <wp:extent cx="1564005" cy="572135"/>
                  <wp:effectExtent l="19050" t="0" r="0" b="0"/>
                  <wp:docPr id="34" name="图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5834" cy="5731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RESET</w:t>
            </w:r>
          </w:p>
        </w:tc>
        <w:tc>
          <w:tcPr>
            <w:tcW w:w="2841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回复出厂设置命令</w:t>
            </w:r>
          </w:p>
        </w:tc>
        <w:tc>
          <w:tcPr>
            <w:tcW w:w="2841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REBOOT</w:t>
            </w:r>
          </w:p>
        </w:tc>
        <w:tc>
          <w:tcPr>
            <w:tcW w:w="2841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重启命令</w:t>
            </w:r>
          </w:p>
        </w:tc>
        <w:tc>
          <w:tcPr>
            <w:tcW w:w="2841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HELP</w:t>
            </w:r>
          </w:p>
        </w:tc>
        <w:tc>
          <w:tcPr>
            <w:tcW w:w="2841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t>帮助命令</w:t>
            </w:r>
          </w:p>
        </w:tc>
        <w:tc>
          <w:tcPr>
            <w:tcW w:w="2841" w:type="dxa"/>
          </w:tcPr>
          <w:p>
            <w:pPr>
              <w:pStyle w:val="10"/>
              <w:ind w:firstLine="0" w:firstLineChars="0"/>
              <w:rPr>
                <w:rFonts w:cs="Arial" w:asciiTheme="minorEastAsia" w:hAnsiTheme="minorEastAsia"/>
              </w:rPr>
            </w:pPr>
            <w:r>
              <w:rPr>
                <w:rFonts w:hint="eastAsia" w:cs="Arial" w:asciiTheme="minorEastAsia" w:hAnsiTheme="minorEastAsia"/>
              </w:rPr>
              <w:drawing>
                <wp:inline distT="0" distB="0" distL="0" distR="0">
                  <wp:extent cx="1562735" cy="326390"/>
                  <wp:effectExtent l="19050" t="0" r="0" b="0"/>
                  <wp:docPr id="37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4802" cy="3269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cs="Arial" w:asciiTheme="minorEastAsia" w:hAnsiTheme="minorEastAsia"/>
          <w:b/>
        </w:rPr>
      </w:pPr>
      <w:r>
        <w:rPr>
          <w:rFonts w:hint="eastAsia" w:cs="Arial" w:asciiTheme="minorEastAsia" w:hAnsiTheme="minorEastAsia"/>
          <w:b/>
        </w:rPr>
        <w:t>四 输入输出特性</w:t>
      </w:r>
    </w:p>
    <w:p>
      <w:pPr>
        <w:pStyle w:val="10"/>
        <w:ind w:left="450" w:firstLine="0" w:firstLineChars="0"/>
        <w:rPr>
          <w:rFonts w:cs="Arial" w:asciiTheme="minorEastAsia" w:hAnsiTheme="minorEastAsia"/>
          <w:b/>
        </w:rPr>
      </w:pPr>
    </w:p>
    <w:tbl>
      <w:tblPr>
        <w:tblStyle w:val="6"/>
        <w:tblW w:w="9488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750"/>
        <w:gridCol w:w="817"/>
        <w:gridCol w:w="797"/>
        <w:gridCol w:w="1640"/>
        <w:gridCol w:w="345"/>
        <w:gridCol w:w="444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98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Cs w:val="21"/>
              </w:rPr>
              <w:t>No.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/>
                <w:b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szCs w:val="21"/>
              </w:rPr>
              <w:t>性能参数</w:t>
            </w:r>
          </w:p>
        </w:tc>
        <w:tc>
          <w:tcPr>
            <w:tcW w:w="4786" w:type="dxa"/>
            <w:gridSpan w:val="2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szCs w:val="21"/>
              </w:rPr>
              <w:t>技术指标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restart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1</w:t>
            </w:r>
          </w:p>
        </w:tc>
        <w:tc>
          <w:tcPr>
            <w:tcW w:w="1567" w:type="dxa"/>
            <w:gridSpan w:val="2"/>
            <w:vMerge w:val="restart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输入特性</w:t>
            </w:r>
          </w:p>
        </w:tc>
        <w:tc>
          <w:tcPr>
            <w:tcW w:w="797" w:type="dxa"/>
            <w:vMerge w:val="restart"/>
            <w:vAlign w:val="center"/>
          </w:tcPr>
          <w:p>
            <w:pPr>
              <w:ind w:right="178" w:rightChars="85"/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单相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ind w:right="178" w:rightChars="85"/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额定输入电压</w:t>
            </w:r>
          </w:p>
        </w:tc>
        <w:tc>
          <w:tcPr>
            <w:tcW w:w="4441" w:type="dxa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110/220V   50/60HZ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97" w:type="dxa"/>
            <w:vMerge w:val="continue"/>
            <w:vAlign w:val="center"/>
          </w:tcPr>
          <w:p>
            <w:pPr>
              <w:ind w:right="178" w:rightChars="85"/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ind w:right="178" w:rightChars="85"/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最大总负载电流</w:t>
            </w:r>
          </w:p>
        </w:tc>
        <w:tc>
          <w:tcPr>
            <w:tcW w:w="4441" w:type="dxa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32A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97" w:type="dxa"/>
            <w:vMerge w:val="restart"/>
            <w:vAlign w:val="center"/>
          </w:tcPr>
          <w:p>
            <w:pPr>
              <w:ind w:right="178" w:rightChars="85"/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三相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ind w:right="178" w:rightChars="85"/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额定输入电压</w:t>
            </w:r>
          </w:p>
        </w:tc>
        <w:tc>
          <w:tcPr>
            <w:tcW w:w="4441" w:type="dxa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380V   50/60HZ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97" w:type="dxa"/>
            <w:vMerge w:val="continue"/>
            <w:vAlign w:val="center"/>
          </w:tcPr>
          <w:p>
            <w:pPr>
              <w:ind w:right="178" w:rightChars="85"/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ind w:right="178" w:rightChars="85"/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最大总负载电流</w:t>
            </w:r>
          </w:p>
        </w:tc>
        <w:tc>
          <w:tcPr>
            <w:tcW w:w="4441" w:type="dxa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3×16A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restart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2</w:t>
            </w:r>
          </w:p>
        </w:tc>
        <w:tc>
          <w:tcPr>
            <w:tcW w:w="1567" w:type="dxa"/>
            <w:gridSpan w:val="2"/>
            <w:vMerge w:val="restart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输出特性</w:t>
            </w:r>
          </w:p>
        </w:tc>
        <w:tc>
          <w:tcPr>
            <w:tcW w:w="797" w:type="dxa"/>
            <w:vMerge w:val="restart"/>
            <w:vAlign w:val="center"/>
          </w:tcPr>
          <w:p>
            <w:pPr>
              <w:ind w:right="178" w:rightChars="85"/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单相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ind w:right="178" w:rightChars="85"/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输出电压</w:t>
            </w:r>
          </w:p>
        </w:tc>
        <w:tc>
          <w:tcPr>
            <w:tcW w:w="4441" w:type="dxa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110/220VAC   50/60HZ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97" w:type="dxa"/>
            <w:vMerge w:val="continue"/>
            <w:vAlign w:val="center"/>
          </w:tcPr>
          <w:p>
            <w:pPr>
              <w:ind w:right="178" w:rightChars="85"/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ind w:right="178" w:rightChars="85"/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最大总负载电流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32A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97" w:type="dxa"/>
            <w:vMerge w:val="restart"/>
            <w:vAlign w:val="center"/>
          </w:tcPr>
          <w:p>
            <w:pPr>
              <w:ind w:right="178" w:rightChars="85"/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三相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ind w:right="178" w:rightChars="85"/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输出电压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380V   50/60HZ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97" w:type="dxa"/>
            <w:vMerge w:val="continue"/>
            <w:vAlign w:val="center"/>
          </w:tcPr>
          <w:p>
            <w:pPr>
              <w:ind w:right="178" w:rightChars="85"/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ind w:right="178" w:rightChars="85"/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最大总负载电流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3×16A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restart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3</w:t>
            </w:r>
          </w:p>
        </w:tc>
        <w:tc>
          <w:tcPr>
            <w:tcW w:w="1567" w:type="dxa"/>
            <w:gridSpan w:val="2"/>
            <w:vMerge w:val="restart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显示特性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ind w:right="178" w:rightChars="85"/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热插/拔式</w:t>
            </w:r>
          </w:p>
        </w:tc>
        <w:tc>
          <w:tcPr>
            <w:tcW w:w="4786" w:type="dxa"/>
            <w:gridSpan w:val="2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LCD液晶显示器；可显示输入总电压、总电流、总功率、总电能用量等；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97" w:type="dxa"/>
            <w:vMerge w:val="restart"/>
            <w:vAlign w:val="center"/>
          </w:tcPr>
          <w:p>
            <w:pPr>
              <w:ind w:right="178" w:rightChars="85"/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显示精度</w:t>
            </w:r>
          </w:p>
        </w:tc>
        <w:tc>
          <w:tcPr>
            <w:tcW w:w="1640" w:type="dxa"/>
            <w:vAlign w:val="center"/>
          </w:tcPr>
          <w:p>
            <w:pPr>
              <w:ind w:right="178" w:rightChars="85"/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总电压</w:t>
            </w:r>
          </w:p>
        </w:tc>
        <w:tc>
          <w:tcPr>
            <w:tcW w:w="4786" w:type="dxa"/>
            <w:gridSpan w:val="2"/>
            <w:tcMar>
              <w:left w:w="85" w:type="dxa"/>
              <w:right w:w="85" w:type="dxa"/>
            </w:tcMar>
            <w:vAlign w:val="center"/>
          </w:tcPr>
          <w:p>
            <w:pPr>
              <w:ind w:left="210" w:hanging="210" w:hangingChars="100"/>
              <w:rPr>
                <w:rFonts w:cs="Arial" w:asciiTheme="minorEastAsia" w:hAnsiTheme="minorEastAsia"/>
                <w:szCs w:val="21"/>
                <w:lang w:val="en-GB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 xml:space="preserve">满量程：300V </w:t>
            </w:r>
            <w:r>
              <w:rPr>
                <w:rFonts w:hint="eastAsia" w:cs="Arial" w:asciiTheme="minorEastAsia" w:hAnsiTheme="minorEastAsia"/>
                <w:szCs w:val="21"/>
                <w:lang w:val="en-GB"/>
              </w:rPr>
              <w:t>准确度</w:t>
            </w:r>
            <w:r>
              <w:rPr>
                <w:rFonts w:hint="eastAsia" w:cs="Arial" w:asciiTheme="minorEastAsia" w:hAnsiTheme="minorEastAsia"/>
                <w:szCs w:val="21"/>
              </w:rPr>
              <w:t>：±</w:t>
            </w:r>
            <w:r>
              <w:rPr>
                <w:rFonts w:hint="eastAsia" w:cs="Arial" w:asciiTheme="minorEastAsia" w:hAnsiTheme="minorEastAsia"/>
                <w:szCs w:val="21"/>
                <w:lang w:val="en-GB"/>
              </w:rPr>
              <w:t>1﹪+2字</w:t>
            </w:r>
          </w:p>
          <w:p>
            <w:pPr>
              <w:ind w:left="210" w:hanging="210" w:hangingChars="100"/>
              <w:rPr>
                <w:rFonts w:cs="Arial" w:asciiTheme="minorEastAsia" w:hAnsiTheme="minorEastAsia"/>
                <w:szCs w:val="21"/>
                <w:lang w:val="en-GB"/>
              </w:rPr>
            </w:pPr>
            <w:r>
              <w:rPr>
                <w:rFonts w:hint="eastAsia" w:cs="Arial" w:asciiTheme="minorEastAsia" w:hAnsiTheme="minorEastAsia"/>
                <w:szCs w:val="21"/>
                <w:lang w:val="en-GB"/>
              </w:rPr>
              <w:t>分辨率</w:t>
            </w:r>
            <w:r>
              <w:rPr>
                <w:rFonts w:hint="eastAsia" w:cs="Arial" w:asciiTheme="minorEastAsia" w:hAnsiTheme="minorEastAsia"/>
                <w:szCs w:val="21"/>
              </w:rPr>
              <w:t>：0.</w:t>
            </w:r>
            <w:r>
              <w:rPr>
                <w:rFonts w:hint="eastAsia" w:cs="Arial" w:asciiTheme="minorEastAsia" w:hAnsiTheme="minorEastAsia"/>
                <w:szCs w:val="21"/>
                <w:lang w:val="en-GB"/>
              </w:rPr>
              <w:t>1V   响应时间：400ms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97" w:type="dxa"/>
            <w:vMerge w:val="continue"/>
            <w:vAlign w:val="center"/>
          </w:tcPr>
          <w:p>
            <w:pPr>
              <w:ind w:right="178" w:rightChars="85"/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ind w:right="178" w:rightChars="85"/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总电流</w:t>
            </w:r>
          </w:p>
        </w:tc>
        <w:tc>
          <w:tcPr>
            <w:tcW w:w="4786" w:type="dxa"/>
            <w:gridSpan w:val="2"/>
            <w:tcMar>
              <w:left w:w="85" w:type="dxa"/>
              <w:right w:w="85" w:type="dxa"/>
            </w:tcMar>
            <w:vAlign w:val="center"/>
          </w:tcPr>
          <w:p>
            <w:pPr>
              <w:ind w:left="210" w:hanging="210" w:hangingChars="100"/>
              <w:rPr>
                <w:rFonts w:cs="Arial" w:asciiTheme="minorEastAsia" w:hAnsiTheme="minorEastAsia"/>
                <w:szCs w:val="21"/>
                <w:lang w:val="en-GB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 xml:space="preserve">满量程：32A    </w:t>
            </w:r>
            <w:r>
              <w:rPr>
                <w:rFonts w:hint="eastAsia" w:cs="Arial" w:asciiTheme="minorEastAsia" w:hAnsiTheme="minorEastAsia"/>
                <w:szCs w:val="21"/>
                <w:lang w:val="en-GB"/>
              </w:rPr>
              <w:t>准确度</w:t>
            </w:r>
            <w:r>
              <w:rPr>
                <w:rFonts w:hint="eastAsia" w:cs="Arial" w:asciiTheme="minorEastAsia" w:hAnsiTheme="minorEastAsia"/>
                <w:szCs w:val="21"/>
              </w:rPr>
              <w:t>：±</w:t>
            </w:r>
            <w:r>
              <w:rPr>
                <w:rFonts w:hint="eastAsia" w:cs="Arial" w:asciiTheme="minorEastAsia" w:hAnsiTheme="minorEastAsia"/>
                <w:szCs w:val="21"/>
                <w:lang w:val="en-GB"/>
              </w:rPr>
              <w:t>1﹪+1字</w:t>
            </w:r>
          </w:p>
          <w:p>
            <w:pPr>
              <w:ind w:right="178" w:rightChars="85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  <w:lang w:val="en-GB"/>
              </w:rPr>
              <w:t>分辨率</w:t>
            </w:r>
            <w:r>
              <w:rPr>
                <w:rFonts w:hint="eastAsia" w:cs="Arial" w:asciiTheme="minorEastAsia" w:hAnsiTheme="minorEastAsia"/>
                <w:szCs w:val="21"/>
              </w:rPr>
              <w:t>：0.</w:t>
            </w:r>
            <w:r>
              <w:rPr>
                <w:rFonts w:hint="eastAsia" w:cs="Arial" w:asciiTheme="minorEastAsia" w:hAnsiTheme="minorEastAsia"/>
                <w:szCs w:val="21"/>
                <w:lang w:val="en-GB"/>
              </w:rPr>
              <w:t>1A  响应时间：400ms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97" w:type="dxa"/>
            <w:vMerge w:val="continue"/>
            <w:vAlign w:val="center"/>
          </w:tcPr>
          <w:p>
            <w:pPr>
              <w:ind w:right="178" w:rightChars="85"/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ind w:right="178" w:rightChars="85"/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总电能</w:t>
            </w:r>
          </w:p>
        </w:tc>
        <w:tc>
          <w:tcPr>
            <w:tcW w:w="4786" w:type="dxa"/>
            <w:gridSpan w:val="2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 xml:space="preserve">常数：1600imp/kWh    </w:t>
            </w:r>
            <w:r>
              <w:rPr>
                <w:rFonts w:hint="eastAsia" w:cs="Arial" w:asciiTheme="minorEastAsia" w:hAnsiTheme="minorEastAsia"/>
                <w:szCs w:val="21"/>
                <w:lang w:val="en-GB"/>
              </w:rPr>
              <w:t>等级</w:t>
            </w:r>
            <w:r>
              <w:rPr>
                <w:rFonts w:hint="eastAsia" w:cs="Arial" w:asciiTheme="minorEastAsia" w:hAnsiTheme="minorEastAsia"/>
                <w:szCs w:val="21"/>
              </w:rPr>
              <w:t>：1级</w:t>
            </w:r>
          </w:p>
          <w:p>
            <w:pPr>
              <w:ind w:left="210" w:hanging="210" w:hangingChars="100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  <w:lang w:val="en-GB"/>
              </w:rPr>
              <w:t>分辨率</w:t>
            </w:r>
            <w:r>
              <w:rPr>
                <w:rFonts w:hint="eastAsia" w:cs="Arial" w:asciiTheme="minorEastAsia" w:hAnsiTheme="minorEastAsia"/>
                <w:szCs w:val="21"/>
              </w:rPr>
              <w:t>：</w:t>
            </w:r>
            <w:r>
              <w:rPr>
                <w:rFonts w:hint="eastAsia" w:cs="Arial" w:asciiTheme="minorEastAsia" w:hAnsiTheme="minorEastAsia"/>
                <w:szCs w:val="21"/>
                <w:lang w:val="en-GB"/>
              </w:rPr>
              <w:t xml:space="preserve"> 0.1kWh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97" w:type="dxa"/>
            <w:vMerge w:val="continue"/>
            <w:vAlign w:val="center"/>
          </w:tcPr>
          <w:p>
            <w:pPr>
              <w:ind w:right="178" w:rightChars="85"/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ind w:right="178" w:rightChars="85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温度</w:t>
            </w:r>
          </w:p>
        </w:tc>
        <w:tc>
          <w:tcPr>
            <w:tcW w:w="4786" w:type="dxa"/>
            <w:gridSpan w:val="2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  <w:lang w:val="en-GB"/>
              </w:rPr>
              <w:t>分辨率</w:t>
            </w:r>
            <w:r>
              <w:rPr>
                <w:rFonts w:hint="eastAsia" w:cs="Arial" w:asciiTheme="minorEastAsia" w:hAnsiTheme="minorEastAsia"/>
                <w:szCs w:val="21"/>
              </w:rPr>
              <w:t>：</w:t>
            </w:r>
            <w:r>
              <w:rPr>
                <w:rFonts w:hint="eastAsia" w:cs="Arial" w:asciiTheme="minorEastAsia" w:hAnsiTheme="minorEastAsia"/>
                <w:szCs w:val="21"/>
                <w:lang w:val="en-GB"/>
              </w:rPr>
              <w:t xml:space="preserve"> 0.1℃</w:t>
            </w:r>
            <w:r>
              <w:rPr>
                <w:rFonts w:hint="eastAsia" w:cs="Arial" w:asciiTheme="minorEastAsia" w:hAnsiTheme="minorEastAsia"/>
                <w:szCs w:val="21"/>
              </w:rPr>
              <w:t xml:space="preserve">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97" w:type="dxa"/>
            <w:vMerge w:val="continue"/>
            <w:vAlign w:val="center"/>
          </w:tcPr>
          <w:p>
            <w:pPr>
              <w:ind w:right="178" w:rightChars="85"/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ind w:right="178" w:rightChars="85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湿度</w:t>
            </w:r>
          </w:p>
        </w:tc>
        <w:tc>
          <w:tcPr>
            <w:tcW w:w="4786" w:type="dxa"/>
            <w:gridSpan w:val="2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  <w:lang w:val="en-GB"/>
              </w:rPr>
              <w:t>分辨率</w:t>
            </w:r>
            <w:r>
              <w:rPr>
                <w:rFonts w:hint="eastAsia" w:cs="Arial" w:asciiTheme="minorEastAsia" w:hAnsiTheme="minorEastAsia"/>
                <w:szCs w:val="21"/>
              </w:rPr>
              <w:t>：</w:t>
            </w:r>
            <w:r>
              <w:rPr>
                <w:rFonts w:hint="eastAsia" w:cs="Arial" w:asciiTheme="minorEastAsia" w:hAnsiTheme="minorEastAsia"/>
                <w:szCs w:val="21"/>
                <w:lang w:val="en-GB"/>
              </w:rPr>
              <w:t xml:space="preserve"> 0.1 %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restart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4</w:t>
            </w:r>
          </w:p>
        </w:tc>
        <w:tc>
          <w:tcPr>
            <w:tcW w:w="1567" w:type="dxa"/>
            <w:gridSpan w:val="2"/>
            <w:vMerge w:val="restart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物理特性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ind w:right="178" w:rightChars="85"/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热插/拔式</w:t>
            </w:r>
          </w:p>
        </w:tc>
        <w:tc>
          <w:tcPr>
            <w:tcW w:w="4786" w:type="dxa"/>
            <w:gridSpan w:val="2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2437" w:type="dxa"/>
            <w:gridSpan w:val="2"/>
            <w:vAlign w:val="center"/>
          </w:tcPr>
          <w:p>
            <w:pPr>
              <w:ind w:right="178" w:rightChars="85"/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外壳颜色</w:t>
            </w:r>
          </w:p>
        </w:tc>
        <w:tc>
          <w:tcPr>
            <w:tcW w:w="4786" w:type="dxa"/>
            <w:gridSpan w:val="2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5</w:t>
            </w:r>
          </w:p>
        </w:tc>
        <w:tc>
          <w:tcPr>
            <w:tcW w:w="1567" w:type="dxa"/>
            <w:gridSpan w:val="2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安装方式</w:t>
            </w: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垂直固定安装；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restart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6</w:t>
            </w:r>
          </w:p>
        </w:tc>
        <w:tc>
          <w:tcPr>
            <w:tcW w:w="1567" w:type="dxa"/>
            <w:gridSpan w:val="2"/>
            <w:vMerge w:val="restart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监测功能</w:t>
            </w: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总负载电流的监测；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总输入电压的监测；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总负载功率的监测；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总电能用量的监测；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环境温度、温度的监测；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restart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7</w:t>
            </w:r>
          </w:p>
        </w:tc>
        <w:tc>
          <w:tcPr>
            <w:tcW w:w="1567" w:type="dxa"/>
            <w:gridSpan w:val="2"/>
            <w:vMerge w:val="restart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设置功能</w:t>
            </w: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总负载电流上、下限的设置；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环境温度、温度上下限的设置；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邮件告警的地址设置；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HTTP网络服务设置；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SNMP（v1）设置；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网络参数设置（IP、网关、掩码、DNS）；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restart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8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告警</w:t>
            </w:r>
          </w:p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功能</w:t>
            </w:r>
          </w:p>
        </w:tc>
        <w:tc>
          <w:tcPr>
            <w:tcW w:w="817" w:type="dxa"/>
            <w:vMerge w:val="restart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系统</w:t>
            </w:r>
          </w:p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告警</w:t>
            </w: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总负载电流超过额定值时；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温度、温度超限值时；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817" w:type="dxa"/>
            <w:vMerge w:val="restart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自定义告警</w:t>
            </w: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总负载电流超过阈值时；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温度、温度超过上下限值时；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817" w:type="dxa"/>
            <w:vMerge w:val="restart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告警</w:t>
            </w:r>
          </w:p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方式</w:t>
            </w: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蜂鸣器蜂鸣；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LCD数值闪动；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自动发送E-mail至系统管理员；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SNMP发送告Trap警状态信息；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</w:rPr>
              <w:t>串口通信后台发送</w:t>
            </w:r>
            <w:r>
              <w:rPr>
                <w:rFonts w:hint="eastAsia" w:cs="Arial" w:asciiTheme="minorEastAsia" w:hAnsiTheme="minorEastAsia"/>
                <w:bCs/>
                <w:szCs w:val="21"/>
              </w:rPr>
              <w:t>告警状态信息；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" w:hRule="atLeast"/>
          <w:jc w:val="center"/>
        </w:trPr>
        <w:tc>
          <w:tcPr>
            <w:tcW w:w="698" w:type="dxa"/>
            <w:vMerge w:val="restart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9</w:t>
            </w:r>
          </w:p>
        </w:tc>
        <w:tc>
          <w:tcPr>
            <w:tcW w:w="1567" w:type="dxa"/>
            <w:gridSpan w:val="2"/>
            <w:vMerge w:val="restart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访问方式</w:t>
            </w: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WEB通过IE访问控制；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SNMP（V1）通过标准网络管理工作站访问控制；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Telent命令行；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698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10</w:t>
            </w:r>
          </w:p>
        </w:tc>
        <w:tc>
          <w:tcPr>
            <w:tcW w:w="1567" w:type="dxa"/>
            <w:gridSpan w:val="2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用户管理</w:t>
            </w: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用户名和密码的设定；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698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11</w:t>
            </w:r>
          </w:p>
        </w:tc>
        <w:tc>
          <w:tcPr>
            <w:tcW w:w="1567" w:type="dxa"/>
            <w:gridSpan w:val="2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级联</w:t>
            </w: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可级联2台产品；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exact"/>
          <w:jc w:val="center"/>
        </w:trPr>
        <w:tc>
          <w:tcPr>
            <w:tcW w:w="698" w:type="dxa"/>
            <w:vMerge w:val="restart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12</w:t>
            </w:r>
          </w:p>
        </w:tc>
        <w:tc>
          <w:tcPr>
            <w:tcW w:w="1567" w:type="dxa"/>
            <w:gridSpan w:val="2"/>
            <w:vMerge w:val="restart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环境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ind w:right="178" w:rightChars="85"/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工作温度</w:t>
            </w:r>
          </w:p>
        </w:tc>
        <w:tc>
          <w:tcPr>
            <w:tcW w:w="4786" w:type="dxa"/>
            <w:gridSpan w:val="2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0℃~55℃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2437" w:type="dxa"/>
            <w:gridSpan w:val="2"/>
            <w:vAlign w:val="center"/>
          </w:tcPr>
          <w:p>
            <w:pPr>
              <w:ind w:right="178" w:rightChars="85"/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相对湿度</w:t>
            </w:r>
          </w:p>
        </w:tc>
        <w:tc>
          <w:tcPr>
            <w:tcW w:w="4786" w:type="dxa"/>
            <w:gridSpan w:val="2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10~90%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exac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rPr>
                <w:rFonts w:cs="Arial" w:asciiTheme="minorEastAsia" w:hAnsiTheme="minorEastAsia"/>
                <w:szCs w:val="21"/>
              </w:rPr>
            </w:pPr>
          </w:p>
        </w:tc>
        <w:tc>
          <w:tcPr>
            <w:tcW w:w="2437" w:type="dxa"/>
            <w:gridSpan w:val="2"/>
            <w:vAlign w:val="center"/>
          </w:tcPr>
          <w:p>
            <w:pPr>
              <w:ind w:right="178" w:rightChars="85" w:firstLine="735" w:firstLineChars="350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存储温度</w:t>
            </w:r>
          </w:p>
        </w:tc>
        <w:tc>
          <w:tcPr>
            <w:tcW w:w="4786" w:type="dxa"/>
            <w:gridSpan w:val="2"/>
            <w:tcMar>
              <w:left w:w="85" w:type="dxa"/>
              <w:right w:w="85" w:type="dxa"/>
            </w:tcMar>
            <w:vAlign w:val="center"/>
          </w:tcPr>
          <w:p>
            <w:pPr>
              <w:ind w:right="178" w:rightChars="85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-20℃ ~ +70℃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；</w:t>
            </w:r>
          </w:p>
        </w:tc>
      </w:tr>
    </w:tbl>
    <w:p>
      <w:pPr>
        <w:rPr>
          <w:rFonts w:cs="Arial" w:asciiTheme="minorEastAsia" w:hAnsiTheme="minorEastAsia"/>
        </w:rPr>
      </w:pPr>
    </w:p>
    <w:p>
      <w:pPr>
        <w:pStyle w:val="10"/>
        <w:ind w:left="360" w:firstLine="0" w:firstLineChars="0"/>
        <w:rPr>
          <w:rFonts w:cs="Arial" w:asciiTheme="minorEastAsia" w:hAnsiTheme="minorEastAsia"/>
        </w:rPr>
      </w:pPr>
    </w:p>
    <w:p>
      <w:pPr>
        <w:autoSpaceDE w:val="0"/>
        <w:autoSpaceDN w:val="0"/>
        <w:adjustRightInd w:val="0"/>
        <w:jc w:val="left"/>
        <w:rPr>
          <w:rFonts w:cs="Arial" w:asciiTheme="minorEastAsia" w:hAnsiTheme="minorEastAsia"/>
          <w:b/>
          <w:kern w:val="0"/>
          <w:szCs w:val="21"/>
        </w:rPr>
      </w:pPr>
      <w:r>
        <w:rPr>
          <w:rFonts w:hint="eastAsia" w:cs="Arial" w:asciiTheme="minorEastAsia" w:hAnsiTheme="minorEastAsia"/>
          <w:b/>
          <w:kern w:val="0"/>
          <w:szCs w:val="21"/>
        </w:rPr>
        <w:t>五、质量保障</w:t>
      </w:r>
    </w:p>
    <w:p>
      <w:pPr>
        <w:autoSpaceDE w:val="0"/>
        <w:autoSpaceDN w:val="0"/>
        <w:adjustRightInd w:val="0"/>
        <w:jc w:val="left"/>
        <w:rPr>
          <w:rFonts w:cs="Arial" w:asciiTheme="minorEastAsia" w:hAnsiTheme="minorEastAsia"/>
          <w:kern w:val="0"/>
          <w:szCs w:val="21"/>
        </w:rPr>
      </w:pPr>
      <w:r>
        <w:rPr>
          <w:rFonts w:hint="eastAsia" w:cs="Arial" w:asciiTheme="minorEastAsia" w:hAnsiTheme="minorEastAsia"/>
          <w:kern w:val="0"/>
          <w:szCs w:val="21"/>
        </w:rPr>
        <w:t>本产品从客户购买日算起保修二年。在保修期间本公司的基本义务公限于更换、维修或返回本公司维修。保修期间一般为客户提供免费维修。如产品已过保修期或本公司测定产品是由于非法操作所致，将收取适当费用。以上保修不适用于以下情形所引起的问题：</w:t>
      </w:r>
    </w:p>
    <w:p>
      <w:pPr>
        <w:autoSpaceDE w:val="0"/>
        <w:autoSpaceDN w:val="0"/>
        <w:adjustRightInd w:val="0"/>
        <w:jc w:val="left"/>
        <w:rPr>
          <w:rFonts w:cs="Arial" w:asciiTheme="minorEastAsia" w:hAnsiTheme="minorEastAsia"/>
          <w:kern w:val="0"/>
          <w:szCs w:val="21"/>
        </w:rPr>
      </w:pPr>
      <w:r>
        <w:rPr>
          <w:rFonts w:hint="eastAsia" w:cs="Arial" w:asciiTheme="minorEastAsia" w:hAnsiTheme="minorEastAsia"/>
          <w:kern w:val="0"/>
          <w:szCs w:val="21"/>
        </w:rPr>
        <w:t>1. 由于客户的不正确或不适当的维护所导致的故障。</w:t>
      </w:r>
    </w:p>
    <w:p>
      <w:pPr>
        <w:autoSpaceDE w:val="0"/>
        <w:autoSpaceDN w:val="0"/>
        <w:adjustRightInd w:val="0"/>
        <w:jc w:val="left"/>
        <w:rPr>
          <w:rFonts w:cs="Arial" w:asciiTheme="minorEastAsia" w:hAnsiTheme="minorEastAsia"/>
          <w:kern w:val="0"/>
          <w:szCs w:val="21"/>
        </w:rPr>
      </w:pPr>
      <w:r>
        <w:rPr>
          <w:rFonts w:hint="eastAsia" w:cs="Arial" w:asciiTheme="minorEastAsia" w:hAnsiTheme="minorEastAsia"/>
          <w:kern w:val="0"/>
          <w:szCs w:val="21"/>
        </w:rPr>
        <w:t>2. 未经认可的更改、修改或错误滥用所导致的故障。</w:t>
      </w:r>
    </w:p>
    <w:p>
      <w:pPr>
        <w:autoSpaceDE w:val="0"/>
        <w:autoSpaceDN w:val="0"/>
        <w:adjustRightInd w:val="0"/>
        <w:jc w:val="left"/>
        <w:rPr>
          <w:rFonts w:cs="Arial" w:asciiTheme="minorEastAsia" w:hAnsiTheme="minorEastAsia"/>
          <w:kern w:val="0"/>
          <w:szCs w:val="21"/>
        </w:rPr>
      </w:pPr>
      <w:r>
        <w:rPr>
          <w:rFonts w:hint="eastAsia" w:cs="Arial" w:asciiTheme="minorEastAsia" w:hAnsiTheme="minorEastAsia"/>
          <w:kern w:val="0"/>
          <w:szCs w:val="21"/>
        </w:rPr>
        <w:t>3. 在产品规定的物理环境范围以外的环境使用所导致的故障。</w:t>
      </w:r>
    </w:p>
    <w:p>
      <w:pPr>
        <w:autoSpaceDE w:val="0"/>
        <w:autoSpaceDN w:val="0"/>
        <w:adjustRightInd w:val="0"/>
        <w:jc w:val="left"/>
        <w:rPr>
          <w:rFonts w:cs="Arial" w:asciiTheme="minorEastAsia" w:hAnsiTheme="minorEastAsia"/>
          <w:kern w:val="0"/>
          <w:szCs w:val="21"/>
        </w:rPr>
      </w:pPr>
      <w:r>
        <w:rPr>
          <w:rFonts w:hint="eastAsia" w:cs="Arial" w:asciiTheme="minorEastAsia" w:hAnsiTheme="minorEastAsia"/>
          <w:kern w:val="0"/>
          <w:szCs w:val="21"/>
        </w:rPr>
        <w:t>维修注意事项：</w:t>
      </w:r>
    </w:p>
    <w:p>
      <w:pPr>
        <w:autoSpaceDE w:val="0"/>
        <w:autoSpaceDN w:val="0"/>
        <w:adjustRightInd w:val="0"/>
        <w:jc w:val="left"/>
        <w:rPr>
          <w:rFonts w:cs="Arial" w:asciiTheme="minorEastAsia" w:hAnsiTheme="minorEastAsia"/>
          <w:kern w:val="0"/>
          <w:szCs w:val="21"/>
        </w:rPr>
      </w:pPr>
      <w:r>
        <w:rPr>
          <w:rFonts w:hint="eastAsia" w:cs="Arial" w:asciiTheme="minorEastAsia" w:hAnsiTheme="minorEastAsia"/>
          <w:kern w:val="0"/>
          <w:szCs w:val="21"/>
        </w:rPr>
        <w:t>1. 如需将产品返回维修，请确保使用保护性的硬箱包装，运输途中的损坏不包含在保修范围内。</w:t>
      </w:r>
    </w:p>
    <w:p>
      <w:pPr>
        <w:autoSpaceDE w:val="0"/>
        <w:autoSpaceDN w:val="0"/>
        <w:adjustRightInd w:val="0"/>
        <w:jc w:val="left"/>
        <w:rPr>
          <w:rFonts w:cs="Arial" w:asciiTheme="minorEastAsia" w:hAnsiTheme="minorEastAsia"/>
          <w:kern w:val="0"/>
          <w:szCs w:val="21"/>
        </w:rPr>
      </w:pPr>
      <w:r>
        <w:rPr>
          <w:rFonts w:hint="eastAsia" w:cs="Arial" w:asciiTheme="minorEastAsia" w:hAnsiTheme="minorEastAsia"/>
          <w:kern w:val="0"/>
          <w:szCs w:val="21"/>
        </w:rPr>
        <w:t>2. 请对返修的产品问题以及操作流程做个简洁的描述。</w:t>
      </w:r>
    </w:p>
    <w:p>
      <w:pPr>
        <w:autoSpaceDE w:val="0"/>
        <w:autoSpaceDN w:val="0"/>
        <w:adjustRightInd w:val="0"/>
        <w:jc w:val="left"/>
        <w:rPr>
          <w:rFonts w:cs="Arial" w:asciiTheme="minorEastAsia" w:hAnsiTheme="minorEastAsia"/>
          <w:kern w:val="0"/>
          <w:szCs w:val="21"/>
        </w:rPr>
      </w:pPr>
      <w:r>
        <w:rPr>
          <w:rFonts w:hint="eastAsia" w:cs="Arial" w:asciiTheme="minorEastAsia" w:hAnsiTheme="minorEastAsia"/>
          <w:kern w:val="0"/>
          <w:szCs w:val="21"/>
        </w:rPr>
        <w:t>3. 客户需要预付产品寄回本公司的运费，并将支付所有关税和税金。</w:t>
      </w:r>
    </w:p>
    <w:p>
      <w:pPr>
        <w:rPr>
          <w:rFonts w:cs="Arial" w:asciiTheme="minorEastAsia" w:hAnsiTheme="minorEastAsia"/>
        </w:rPr>
      </w:pPr>
      <w:r>
        <w:rPr>
          <w:rFonts w:hint="eastAsia" w:cs="Arial" w:asciiTheme="minorEastAsia" w:hAnsiTheme="minorEastAsia"/>
          <w:kern w:val="0"/>
          <w:szCs w:val="21"/>
        </w:rPr>
        <w:t>4. 请写明您的姓名、地址和一个能随时可联系的电话号码。</w:t>
      </w:r>
    </w:p>
    <w:sectPr>
      <w:headerReference r:id="rId3" w:type="default"/>
      <w:pgSz w:w="11906" w:h="16838"/>
      <w:pgMar w:top="536" w:right="1440" w:bottom="1134" w:left="1440" w:header="426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2064" o:spid="_x0000_s2064" o:spt="202" type="#_x0000_t202" style="position:absolute;left:0pt;margin-left:72pt;margin-top:6.6pt;height:14.25pt;width:468pt;mso-position-horizontal-relative:page;mso-position-vertical-relative:page;z-index:251661312;v-text-anchor:middle;mso-width-relative:margin;mso-height-relative:page;mso-width-percent:1000;" filled="f" stroked="f" coordsize="21600,21600" o:allowincell="f">
          <v:path/>
          <v:fill on="f" focussize="0,0"/>
          <v:stroke on="f" joinstyle="miter"/>
          <v:imagedata o:title=""/>
          <o:lock v:ext="edit"/>
          <v:textbox inset="2.54mm,0mm,2.54mm,0mm" style="mso-fit-shape-to-text:t;">
            <w:txbxContent>
              <w:sdt>
                <w:sdtPr>
                  <w:alias w:val="标题"/>
                  <w:id w:val="78679243"/>
                  <w:placeholder>
                    <w:docPart w:val="753396A7B317462EB14B4A6935C9171D"/>
                  </w:placeholder>
                  <w15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>
                    <w:r>
                      <w:rPr>
                        <w:rFonts w:hint="eastAsia"/>
                      </w:rPr>
                      <w:t>IPDU使用手册</w:t>
                    </w:r>
                  </w:p>
                </w:sdtContent>
              </w:sdt>
            </w:txbxContent>
          </v:textbox>
        </v:shape>
      </w:pict>
    </w:r>
    <w:r>
      <w:pict>
        <v:shape id="_x0000_s2063" o:spid="_x0000_s2063" o:spt="202" type="#_x0000_t202" style="position:absolute;left:0pt;margin-left:0.05pt;margin-top:7pt;height:13.45pt;width:72pt;mso-position-horizontal-relative:page;mso-position-vertical-relative:page;z-index:251660288;v-text-anchor:middle;mso-width-relative:left-margin-area;mso-height-relative:page;mso-width-percent:1000;" fillcolor="#4F81BD" filled="t" stroked="f" coordsize="21600,21600" o:allowincell="f">
          <v:path/>
          <v:fill on="t" focussize="0,0"/>
          <v:stroke on="f" joinstyle="miter"/>
          <v:imagedata o:title=""/>
          <o:lock v:ext="edit"/>
          <v:textbox inset="2.54mm,0mm,2.54mm,0mm" style="mso-fit-shape-to-text:t;">
            <w:txbxContent>
              <w:p>
                <w:pPr>
                  <w:jc w:val="right"/>
                  <w:rPr>
                    <w:color w:val="FFFFFF" w:themeColor="background1"/>
                  </w:rPr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>
                  <w:rPr>
                    <w:color w:val="FFFFFF" w:themeColor="background1"/>
                    <w:lang w:val="zh-CN"/>
                  </w:rPr>
                  <w:t>2</w:t>
                </w:r>
                <w:r>
                  <w:rPr>
                    <w:color w:val="FFFFFF" w:themeColor="background1"/>
                    <w:lang w:val="zh-CN"/>
                  </w:rPr>
                  <w:fldChar w:fldCharType="end"/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16B61"/>
    <w:multiLevelType w:val="multilevel"/>
    <w:tmpl w:val="0DB16B61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E133E78"/>
    <w:multiLevelType w:val="multilevel"/>
    <w:tmpl w:val="2E133E78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sz w:val="30"/>
        <w:szCs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3E12EA1"/>
    <w:multiLevelType w:val="multilevel"/>
    <w:tmpl w:val="53E12EA1"/>
    <w:lvl w:ilvl="0" w:tentative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58DB7F7F"/>
    <w:multiLevelType w:val="multilevel"/>
    <w:tmpl w:val="58DB7F7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8D750E7"/>
    <w:multiLevelType w:val="multilevel"/>
    <w:tmpl w:val="68D750E7"/>
    <w:lvl w:ilvl="0" w:tentative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90" w:hanging="420"/>
      </w:pPr>
    </w:lvl>
    <w:lvl w:ilvl="2" w:tentative="0">
      <w:start w:val="1"/>
      <w:numFmt w:val="lowerRoman"/>
      <w:lvlText w:val="%3."/>
      <w:lvlJc w:val="right"/>
      <w:pPr>
        <w:ind w:left="1710" w:hanging="420"/>
      </w:pPr>
    </w:lvl>
    <w:lvl w:ilvl="3" w:tentative="0">
      <w:start w:val="1"/>
      <w:numFmt w:val="decimal"/>
      <w:lvlText w:val="%4."/>
      <w:lvlJc w:val="left"/>
      <w:pPr>
        <w:ind w:left="2130" w:hanging="420"/>
      </w:pPr>
    </w:lvl>
    <w:lvl w:ilvl="4" w:tentative="0">
      <w:start w:val="1"/>
      <w:numFmt w:val="lowerLetter"/>
      <w:lvlText w:val="%5)"/>
      <w:lvlJc w:val="left"/>
      <w:pPr>
        <w:ind w:left="2550" w:hanging="420"/>
      </w:pPr>
    </w:lvl>
    <w:lvl w:ilvl="5" w:tentative="0">
      <w:start w:val="1"/>
      <w:numFmt w:val="lowerRoman"/>
      <w:lvlText w:val="%6."/>
      <w:lvlJc w:val="right"/>
      <w:pPr>
        <w:ind w:left="2970" w:hanging="420"/>
      </w:pPr>
    </w:lvl>
    <w:lvl w:ilvl="6" w:tentative="0">
      <w:start w:val="1"/>
      <w:numFmt w:val="decimal"/>
      <w:lvlText w:val="%7."/>
      <w:lvlJc w:val="left"/>
      <w:pPr>
        <w:ind w:left="3390" w:hanging="420"/>
      </w:pPr>
    </w:lvl>
    <w:lvl w:ilvl="7" w:tentative="0">
      <w:start w:val="1"/>
      <w:numFmt w:val="lowerLetter"/>
      <w:lvlText w:val="%8)"/>
      <w:lvlJc w:val="left"/>
      <w:pPr>
        <w:ind w:left="3810" w:hanging="420"/>
      </w:pPr>
    </w:lvl>
    <w:lvl w:ilvl="8" w:tentative="0">
      <w:start w:val="1"/>
      <w:numFmt w:val="lowerRoman"/>
      <w:lvlText w:val="%9."/>
      <w:lvlJc w:val="right"/>
      <w:pPr>
        <w:ind w:left="4230" w:hanging="42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26AF"/>
    <w:rsid w:val="00000671"/>
    <w:rsid w:val="000234D5"/>
    <w:rsid w:val="000754EE"/>
    <w:rsid w:val="000805BD"/>
    <w:rsid w:val="000810C8"/>
    <w:rsid w:val="0008580E"/>
    <w:rsid w:val="000E6D97"/>
    <w:rsid w:val="000F2055"/>
    <w:rsid w:val="00100627"/>
    <w:rsid w:val="00116D6F"/>
    <w:rsid w:val="00123B7B"/>
    <w:rsid w:val="00142580"/>
    <w:rsid w:val="00160439"/>
    <w:rsid w:val="0017352F"/>
    <w:rsid w:val="00190C89"/>
    <w:rsid w:val="00192DC1"/>
    <w:rsid w:val="00193433"/>
    <w:rsid w:val="001E6BDA"/>
    <w:rsid w:val="001F0545"/>
    <w:rsid w:val="001F2DF7"/>
    <w:rsid w:val="00206FCE"/>
    <w:rsid w:val="00221FFD"/>
    <w:rsid w:val="00262280"/>
    <w:rsid w:val="0028023F"/>
    <w:rsid w:val="00283B72"/>
    <w:rsid w:val="002860F3"/>
    <w:rsid w:val="0029702B"/>
    <w:rsid w:val="002C29A2"/>
    <w:rsid w:val="002F5278"/>
    <w:rsid w:val="0033717B"/>
    <w:rsid w:val="00337DDC"/>
    <w:rsid w:val="00365E3F"/>
    <w:rsid w:val="00367A33"/>
    <w:rsid w:val="00391F72"/>
    <w:rsid w:val="003A137F"/>
    <w:rsid w:val="003A3234"/>
    <w:rsid w:val="003B4CB6"/>
    <w:rsid w:val="003C7C47"/>
    <w:rsid w:val="003F2C13"/>
    <w:rsid w:val="003F55A2"/>
    <w:rsid w:val="004144BA"/>
    <w:rsid w:val="004231A6"/>
    <w:rsid w:val="004332DA"/>
    <w:rsid w:val="00481DB8"/>
    <w:rsid w:val="0049508B"/>
    <w:rsid w:val="004C0299"/>
    <w:rsid w:val="00505DEE"/>
    <w:rsid w:val="00553F41"/>
    <w:rsid w:val="00564F30"/>
    <w:rsid w:val="005C184C"/>
    <w:rsid w:val="005C7649"/>
    <w:rsid w:val="00616D2E"/>
    <w:rsid w:val="00623B01"/>
    <w:rsid w:val="00636CC4"/>
    <w:rsid w:val="0067436B"/>
    <w:rsid w:val="00680D43"/>
    <w:rsid w:val="0068734B"/>
    <w:rsid w:val="00693DDB"/>
    <w:rsid w:val="006C59B8"/>
    <w:rsid w:val="006F0B65"/>
    <w:rsid w:val="00706601"/>
    <w:rsid w:val="007276EB"/>
    <w:rsid w:val="00737546"/>
    <w:rsid w:val="00740EB6"/>
    <w:rsid w:val="00754FE9"/>
    <w:rsid w:val="00777E7F"/>
    <w:rsid w:val="00792B62"/>
    <w:rsid w:val="007A4126"/>
    <w:rsid w:val="007B11F5"/>
    <w:rsid w:val="007B170A"/>
    <w:rsid w:val="008120C9"/>
    <w:rsid w:val="00823669"/>
    <w:rsid w:val="0086588D"/>
    <w:rsid w:val="0087350E"/>
    <w:rsid w:val="00887622"/>
    <w:rsid w:val="00893427"/>
    <w:rsid w:val="008B3955"/>
    <w:rsid w:val="008C62A4"/>
    <w:rsid w:val="00913FA7"/>
    <w:rsid w:val="009166DA"/>
    <w:rsid w:val="0092256C"/>
    <w:rsid w:val="00924AD8"/>
    <w:rsid w:val="009270B3"/>
    <w:rsid w:val="009704F6"/>
    <w:rsid w:val="009A5886"/>
    <w:rsid w:val="009C1EF5"/>
    <w:rsid w:val="009C50FC"/>
    <w:rsid w:val="009D6C50"/>
    <w:rsid w:val="009E124A"/>
    <w:rsid w:val="00A0072A"/>
    <w:rsid w:val="00A11035"/>
    <w:rsid w:val="00A54214"/>
    <w:rsid w:val="00A63AD9"/>
    <w:rsid w:val="00A76299"/>
    <w:rsid w:val="00A87A5F"/>
    <w:rsid w:val="00AA3950"/>
    <w:rsid w:val="00AA5E63"/>
    <w:rsid w:val="00AC4EB5"/>
    <w:rsid w:val="00AD52F8"/>
    <w:rsid w:val="00AE28DE"/>
    <w:rsid w:val="00AF2148"/>
    <w:rsid w:val="00B277D2"/>
    <w:rsid w:val="00B3114D"/>
    <w:rsid w:val="00B623A7"/>
    <w:rsid w:val="00BD740D"/>
    <w:rsid w:val="00BE407C"/>
    <w:rsid w:val="00BE4BBC"/>
    <w:rsid w:val="00C06597"/>
    <w:rsid w:val="00C140B9"/>
    <w:rsid w:val="00C40925"/>
    <w:rsid w:val="00C447AC"/>
    <w:rsid w:val="00C56C59"/>
    <w:rsid w:val="00C72F0F"/>
    <w:rsid w:val="00C821FD"/>
    <w:rsid w:val="00C9345A"/>
    <w:rsid w:val="00CD4A4B"/>
    <w:rsid w:val="00CE190F"/>
    <w:rsid w:val="00D078D2"/>
    <w:rsid w:val="00D261BD"/>
    <w:rsid w:val="00D4594E"/>
    <w:rsid w:val="00D553AB"/>
    <w:rsid w:val="00DA583A"/>
    <w:rsid w:val="00DB4EE6"/>
    <w:rsid w:val="00DC434E"/>
    <w:rsid w:val="00DE26AF"/>
    <w:rsid w:val="00DF1B13"/>
    <w:rsid w:val="00E00BC1"/>
    <w:rsid w:val="00E07DEF"/>
    <w:rsid w:val="00E24878"/>
    <w:rsid w:val="00E308A2"/>
    <w:rsid w:val="00E309BB"/>
    <w:rsid w:val="00E36F65"/>
    <w:rsid w:val="00E42722"/>
    <w:rsid w:val="00E6088D"/>
    <w:rsid w:val="00E7113C"/>
    <w:rsid w:val="00E84FC9"/>
    <w:rsid w:val="00E86A53"/>
    <w:rsid w:val="00E91348"/>
    <w:rsid w:val="00EA65AC"/>
    <w:rsid w:val="00EB43CC"/>
    <w:rsid w:val="00EB5824"/>
    <w:rsid w:val="00EC2C48"/>
    <w:rsid w:val="00F2521D"/>
    <w:rsid w:val="00F63779"/>
    <w:rsid w:val="00F85727"/>
    <w:rsid w:val="00FA2DF1"/>
    <w:rsid w:val="00FF2E88"/>
    <w:rsid w:val="1692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f">
      <v:fill on="t" focussize="0,0"/>
      <v:stroke on="f"/>
      <v:shadow on="t" obscured="f" color="#B2B2B2" opacity="52429f" offset="3pt,2pt" offset2="0pt,0pt" origin="0f,0f" matrix="65536f,0f,0f,65536f,0,0"/>
    </o:shapedefaults>
    <o:shapelayout v:ext="edit">
      <o:idmap v:ext="edit" data="1"/>
      <o:rules v:ext="edit">
        <o:r id="V:Rule1" type="connector" idref="#_x0000_s104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1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1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6" Type="http://schemas.openxmlformats.org/officeDocument/2006/relationships/glossaryDocument" Target="glossary/document.xml"/><Relationship Id="rId25" Type="http://schemas.openxmlformats.org/officeDocument/2006/relationships/fontTable" Target="fontTable.xml"/><Relationship Id="rId24" Type="http://schemas.openxmlformats.org/officeDocument/2006/relationships/customXml" Target="../customXml/item3.xml"/><Relationship Id="rId23" Type="http://schemas.openxmlformats.org/officeDocument/2006/relationships/customXml" Target="../customXml/item2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753396A7B317462EB14B4A6935C9171D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B7026EF-6AAB-463F-90FF-5B7AF439D09A}"/>
      </w:docPartPr>
      <w:docPartBody>
        <w:p>
          <w:pPr>
            <w:pStyle w:val="6"/>
          </w:pPr>
          <w:r>
            <w:rPr>
              <w:lang w:val="zh-CN"/>
            </w:rPr>
            <w:t>[键入文档标题]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0017"/>
    <w:rsid w:val="001C0017"/>
    <w:rsid w:val="00231206"/>
    <w:rsid w:val="0029693E"/>
    <w:rsid w:val="003564B7"/>
    <w:rsid w:val="00624C08"/>
    <w:rsid w:val="00721AE6"/>
    <w:rsid w:val="007442EA"/>
    <w:rsid w:val="00744BAE"/>
    <w:rsid w:val="008A12B4"/>
    <w:rsid w:val="00B64C9E"/>
    <w:rsid w:val="00C801F4"/>
    <w:rsid w:val="00FD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uiPriority="99" w:name="Normal Table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8C2BB775D6834E9987BD5BEA5D6668A0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">
    <w:name w:val="11977BB7A03941DAAD70D9D77B929FEA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753396A7B317462EB14B4A6935C9171D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4"/>
    <customShpInfo spid="_x0000_s2063"/>
    <customShpInfo spid="_x0000_s104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overPageProperties xmlns="http://schemas.microsoft.com/office/2006/coverPageProps">
  <PublishDate>2016-01-23T00:00:00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01AFF8-7A52-4023-8A91-833A58826DEA}">
  <ds:schemaRefs/>
</ds:datastoreItem>
</file>

<file path=customXml/itemProps3.xml><?xml version="1.0" encoding="utf-8"?>
<ds:datastoreItem xmlns:ds="http://schemas.openxmlformats.org/officeDocument/2006/customXml" ds:itemID="{55AF091B-3C7A-41E3-B477-F2FDAA23CF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13</Pages>
  <Words>877</Words>
  <Characters>5002</Characters>
  <Lines>41</Lines>
  <Paragraphs>11</Paragraphs>
  <TotalTime>589</TotalTime>
  <ScaleCrop>false</ScaleCrop>
  <LinksUpToDate>false</LinksUpToDate>
  <CharactersWithSpaces>5868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2015-12-19T01:50:00Z</dcterms:created>
  <dc:creator>zhang</dc:creator>
  <cp:lastModifiedBy>华山论剑</cp:lastModifiedBy>
  <cp:lastPrinted>2015-12-21T05:46:00Z</cp:lastPrinted>
  <dcterms:modified xsi:type="dcterms:W3CDTF">2020-05-12T09:11:58Z</dcterms:modified>
  <dc:title>IPDU使用手册</dc:title>
  <cp:revision>116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